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4141A" w14:textId="02A9B36B" w:rsidR="00062553" w:rsidRDefault="00062553" w:rsidP="005D3515">
      <w:pPr>
        <w:pStyle w:val="3GPPHeader"/>
        <w:spacing w:after="0"/>
        <w:rPr>
          <w:rFonts w:ascii="Arial" w:hAnsi="Arial" w:cs="Arial"/>
        </w:rPr>
      </w:pPr>
      <w:bookmarkStart w:id="0" w:name="_GoBack"/>
      <w:bookmarkEnd w:id="0"/>
      <w:r w:rsidRPr="00AD1B45">
        <w:rPr>
          <w:rFonts w:ascii="Arial" w:hAnsi="Arial" w:cs="Arial"/>
        </w:rPr>
        <w:t>3GPP TSG-RAN WG1 Meeting #</w:t>
      </w:r>
      <w:r w:rsidR="0087639A">
        <w:rPr>
          <w:rFonts w:ascii="Arial" w:hAnsi="Arial" w:cs="Arial"/>
        </w:rPr>
        <w:t>100</w:t>
      </w:r>
      <w:r w:rsidRPr="00AD1B45">
        <w:rPr>
          <w:rFonts w:ascii="Arial" w:hAnsi="Arial" w:cs="Arial"/>
        </w:rPr>
        <w:tab/>
      </w:r>
      <w:r w:rsidR="0022495E" w:rsidRPr="0022495E">
        <w:rPr>
          <w:rFonts w:ascii="Arial" w:hAnsi="Arial" w:cs="Arial"/>
        </w:rPr>
        <w:t>R1-2000779</w:t>
      </w:r>
    </w:p>
    <w:p w14:paraId="549D9DEB" w14:textId="1E5B038E" w:rsidR="006B52EA" w:rsidRPr="00AD1B45" w:rsidRDefault="0087639A" w:rsidP="005D3515">
      <w:pPr>
        <w:pStyle w:val="3GPPHeader"/>
        <w:spacing w:after="0"/>
        <w:rPr>
          <w:rFonts w:ascii="Arial" w:hAnsi="Arial" w:cs="Arial"/>
        </w:rPr>
      </w:pPr>
      <w:r>
        <w:rPr>
          <w:rFonts w:ascii="Arial" w:hAnsi="Arial" w:cs="Arial"/>
        </w:rPr>
        <w:t>e-Meeting,</w:t>
      </w:r>
      <w:r w:rsidRPr="0087639A">
        <w:t xml:space="preserve"> </w:t>
      </w:r>
      <w:r w:rsidRPr="0087639A">
        <w:rPr>
          <w:rFonts w:ascii="Arial" w:hAnsi="Arial" w:cs="Arial"/>
        </w:rPr>
        <w:t>February 24th – March 6th, 2020</w:t>
      </w:r>
      <w:r w:rsidR="0022495E">
        <w:rPr>
          <w:rFonts w:ascii="Arial" w:hAnsi="Arial" w:cs="Arial"/>
        </w:rPr>
        <w:tab/>
        <w:t xml:space="preserve">(revision of </w:t>
      </w:r>
      <w:r w:rsidR="0022495E" w:rsidRPr="0022495E">
        <w:rPr>
          <w:rFonts w:ascii="Arial" w:hAnsi="Arial" w:cs="Arial"/>
        </w:rPr>
        <w:t>R1-200077</w:t>
      </w:r>
      <w:r w:rsidR="0022495E">
        <w:rPr>
          <w:rFonts w:ascii="Arial" w:hAnsi="Arial" w:cs="Arial"/>
        </w:rPr>
        <w:t>7)</w:t>
      </w:r>
      <w:r w:rsidR="006B52EA" w:rsidRPr="00AD1B45">
        <w:rPr>
          <w:rFonts w:ascii="Arial" w:hAnsi="Arial" w:cs="Arial"/>
        </w:rPr>
        <w:tab/>
      </w:r>
    </w:p>
    <w:p w14:paraId="0FBA01D8" w14:textId="77777777" w:rsidR="00CE6E0D" w:rsidRPr="00AD1B45" w:rsidRDefault="00CE6E0D" w:rsidP="00CE6E0D">
      <w:pPr>
        <w:pStyle w:val="3GPPHeader"/>
        <w:rPr>
          <w:rFonts w:ascii="Arial" w:hAnsi="Arial" w:cs="Arial"/>
        </w:rPr>
      </w:pPr>
    </w:p>
    <w:p w14:paraId="0ED25777" w14:textId="7CBA5272" w:rsidR="002820B0" w:rsidRPr="00AD1B45" w:rsidRDefault="002820B0" w:rsidP="002820B0">
      <w:pPr>
        <w:pStyle w:val="3GPPHeader"/>
        <w:rPr>
          <w:rFonts w:ascii="Arial" w:hAnsi="Arial" w:cs="Arial"/>
          <w:sz w:val="22"/>
          <w:lang w:val="sv-FI"/>
        </w:rPr>
      </w:pPr>
      <w:r w:rsidRPr="00AD1B45">
        <w:rPr>
          <w:rFonts w:ascii="Arial" w:hAnsi="Arial" w:cs="Arial"/>
          <w:sz w:val="22"/>
          <w:lang w:val="sv-FI"/>
        </w:rPr>
        <w:t>Agenda Item:</w:t>
      </w:r>
      <w:r w:rsidRPr="00AD1B45">
        <w:rPr>
          <w:rFonts w:ascii="Arial" w:hAnsi="Arial" w:cs="Arial"/>
          <w:sz w:val="22"/>
          <w:lang w:val="sv-FI"/>
        </w:rPr>
        <w:tab/>
      </w:r>
      <w:r w:rsidR="002D6CF4" w:rsidRPr="00AD1B45">
        <w:rPr>
          <w:rFonts w:ascii="Arial" w:hAnsi="Arial" w:cs="Arial"/>
          <w:sz w:val="22"/>
          <w:lang w:val="sv-FI"/>
        </w:rPr>
        <w:t>7.2.4.2.1</w:t>
      </w:r>
    </w:p>
    <w:p w14:paraId="36723816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Source:</w:t>
      </w:r>
      <w:r w:rsidRPr="00AD1B45">
        <w:rPr>
          <w:rFonts w:ascii="Arial" w:hAnsi="Arial" w:cs="Arial"/>
          <w:sz w:val="22"/>
        </w:rPr>
        <w:tab/>
        <w:t>Ericsson</w:t>
      </w:r>
    </w:p>
    <w:p w14:paraId="56DE853F" w14:textId="4354C05A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Title:</w:t>
      </w:r>
      <w:r w:rsidRPr="00AD1B45">
        <w:rPr>
          <w:rFonts w:ascii="Arial" w:hAnsi="Arial" w:cs="Arial"/>
          <w:sz w:val="22"/>
        </w:rPr>
        <w:tab/>
      </w:r>
      <w:r w:rsidR="00163008" w:rsidRPr="00AD1B45">
        <w:rPr>
          <w:rFonts w:ascii="Arial" w:hAnsi="Arial" w:cs="Arial"/>
          <w:sz w:val="22"/>
        </w:rPr>
        <w:t>Feature lead summary#</w:t>
      </w:r>
      <w:r w:rsidR="00102DA9">
        <w:rPr>
          <w:rFonts w:ascii="Arial" w:hAnsi="Arial" w:cs="Arial"/>
          <w:sz w:val="22"/>
        </w:rPr>
        <w:t>2</w:t>
      </w:r>
      <w:r w:rsidR="00163008" w:rsidRPr="00AD1B45">
        <w:rPr>
          <w:rFonts w:ascii="Arial" w:hAnsi="Arial" w:cs="Arial"/>
          <w:sz w:val="22"/>
        </w:rPr>
        <w:t xml:space="preserve"> on Resource allocation for NR sidelink Mode 1</w:t>
      </w:r>
    </w:p>
    <w:p w14:paraId="31AAB940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Document for:</w:t>
      </w:r>
      <w:r w:rsidRPr="00AD1B45">
        <w:rPr>
          <w:rFonts w:ascii="Arial" w:hAnsi="Arial" w:cs="Arial"/>
          <w:sz w:val="22"/>
        </w:rPr>
        <w:tab/>
        <w:t>Discussion, Decision</w:t>
      </w:r>
    </w:p>
    <w:p w14:paraId="7D918D49" w14:textId="77777777" w:rsidR="002820B0" w:rsidRPr="00CE0424" w:rsidRDefault="002820B0" w:rsidP="002820B0"/>
    <w:p w14:paraId="621F2299" w14:textId="5127E82B" w:rsidR="009413F4" w:rsidRPr="00D34D4E" w:rsidRDefault="00B62317" w:rsidP="00854095">
      <w:pPr>
        <w:pStyle w:val="Heading1"/>
        <w:jc w:val="both"/>
        <w:rPr>
          <w:rFonts w:cs="Arial"/>
        </w:rPr>
      </w:pPr>
      <w:bookmarkStart w:id="1" w:name="_Ref178064866"/>
      <w:r>
        <w:t>1</w:t>
      </w:r>
      <w:r w:rsidR="00B16E6A">
        <w:tab/>
      </w:r>
      <w:r w:rsidR="009413F4" w:rsidRPr="00D34D4E">
        <w:rPr>
          <w:rFonts w:cs="Arial"/>
        </w:rPr>
        <w:t xml:space="preserve">List of </w:t>
      </w:r>
      <w:r w:rsidR="00E531DF">
        <w:rPr>
          <w:rFonts w:cs="Arial"/>
        </w:rPr>
        <w:t>critical issues</w:t>
      </w:r>
    </w:p>
    <w:p w14:paraId="04DD75D0" w14:textId="77777777" w:rsidR="0003138A" w:rsidRDefault="0003138A" w:rsidP="0003138A">
      <w:pPr>
        <w:pStyle w:val="ListParagraph"/>
        <w:numPr>
          <w:ilvl w:val="0"/>
          <w:numId w:val="72"/>
        </w:numPr>
        <w:spacing w:after="0" w:line="240" w:lineRule="auto"/>
        <w:ind w:left="360" w:right="300"/>
        <w:rPr>
          <w:rFonts w:eastAsia="SimSun" w:cs="Times New Roman"/>
          <w:b/>
          <w:bCs/>
          <w:lang w:val="en-US" w:eastAsia="fi-FI"/>
        </w:rPr>
      </w:pPr>
      <w:r>
        <w:rPr>
          <w:b/>
          <w:bCs/>
          <w:lang w:val="en-US"/>
        </w:rPr>
        <w:t>1.1 General aspects</w:t>
      </w:r>
    </w:p>
    <w:p w14:paraId="3EFD5FBD" w14:textId="77777777" w:rsidR="0003138A" w:rsidRDefault="0003138A" w:rsidP="0003138A">
      <w:pPr>
        <w:pStyle w:val="ListParagraph"/>
        <w:numPr>
          <w:ilvl w:val="1"/>
          <w:numId w:val="72"/>
        </w:numPr>
        <w:spacing w:after="0" w:line="240" w:lineRule="auto"/>
        <w:ind w:left="1080" w:right="300"/>
        <w:rPr>
          <w:b/>
          <w:bCs/>
          <w:lang w:val="en-US"/>
        </w:rPr>
      </w:pPr>
      <w:r>
        <w:rPr>
          <w:b/>
          <w:bCs/>
          <w:lang w:val="en-US"/>
        </w:rPr>
        <w:t xml:space="preserve">1.1.1 Determination of slot for transmissions </w:t>
      </w:r>
      <w:r>
        <w:rPr>
          <w:b/>
          <w:bCs/>
          <w:highlight w:val="yellow"/>
          <w:lang w:val="en-US"/>
        </w:rPr>
        <w:t>[Prioritized]</w:t>
      </w:r>
    </w:p>
    <w:p w14:paraId="194EB1D3" w14:textId="77777777" w:rsidR="0003138A" w:rsidRDefault="0003138A" w:rsidP="0003138A">
      <w:pPr>
        <w:pStyle w:val="ListParagraph"/>
        <w:numPr>
          <w:ilvl w:val="2"/>
          <w:numId w:val="72"/>
        </w:numPr>
        <w:spacing w:after="0" w:line="240" w:lineRule="auto"/>
        <w:ind w:left="1800" w:right="300"/>
        <w:rPr>
          <w:lang w:val="en-US"/>
        </w:rPr>
      </w:pPr>
      <w:r>
        <w:rPr>
          <w:lang w:val="en-US"/>
        </w:rPr>
        <w:t>Slot of the first sidelink transmission:</w:t>
      </w:r>
    </w:p>
    <w:p w14:paraId="7B08AF29" w14:textId="5D0E7193" w:rsidR="0003138A" w:rsidRDefault="0003138A" w:rsidP="0003138A">
      <w:pPr>
        <w:pStyle w:val="ListParagraph"/>
        <w:numPr>
          <w:ilvl w:val="3"/>
          <w:numId w:val="72"/>
        </w:numPr>
        <w:spacing w:after="0" w:line="240" w:lineRule="auto"/>
        <w:ind w:left="2520" w:right="300"/>
        <w:rPr>
          <w:lang w:val="en-US"/>
        </w:rPr>
      </w:pPr>
      <w:r>
        <w:rPr>
          <w:lang w:val="en-US"/>
        </w:rPr>
        <w:t>Possible corrections to the agreed formula (i.e.,</w:t>
      </w:r>
      <m:oMath>
        <m:r>
          <m:rPr>
            <m:sty m:val="bi"/>
          </m:rPr>
          <w:rPr>
            <w:rFonts w:ascii="Cambria Math" w:hAnsi="Cambria Math" w:cs="Arial"/>
            <w:sz w:val="24"/>
          </w:rPr>
          <m:t xml:space="preserve"> </m:t>
        </m:r>
        <m:sSub>
          <m:sSubPr>
            <m:ctrlPr>
              <w:rPr>
                <w:rFonts w:ascii="Cambria Math" w:hAnsi="Cambria Math" w:cs="Arial"/>
                <w:b/>
                <w:i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4"/>
              </w:rPr>
              <m:t>T</m:t>
            </m:r>
          </m:e>
          <m:sub>
            <m:r>
              <m:rPr>
                <m:nor/>
              </m:rPr>
              <w:rPr>
                <w:rFonts w:ascii="Arial" w:hAnsi="Arial" w:cs="Arial"/>
                <w:b/>
                <w:sz w:val="24"/>
              </w:rPr>
              <m:t>DL</m:t>
            </m:r>
          </m:sub>
        </m:sSub>
        <m:r>
          <m:rPr>
            <m:sty m:val="bi"/>
          </m:rPr>
          <w:rPr>
            <w:rFonts w:ascii="Cambria Math" w:hAnsi="Cambria Math" w:cs="Arial"/>
            <w:sz w:val="24"/>
          </w:rPr>
          <m:t>-</m:t>
        </m:r>
        <m:f>
          <m:fPr>
            <m:ctrlPr>
              <w:rPr>
                <w:rFonts w:ascii="Cambria Math" w:hAnsi="Cambria Math" w:cs="Arial"/>
                <w:b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4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Arial" w:hAnsi="Arial" w:cs="Arial"/>
                    <w:b/>
                    <w:sz w:val="24"/>
                  </w:rPr>
                  <m:t>TA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 w:cs="Arial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Arial"/>
            <w:sz w:val="24"/>
          </w:rPr>
          <m:t>×</m:t>
        </m:r>
        <m:sSub>
          <m:sSubPr>
            <m:ctrlPr>
              <w:rPr>
                <w:rFonts w:ascii="Cambria Math" w:hAnsi="Cambria Math" w:cs="Arial"/>
                <w:b/>
                <w:i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4"/>
              </w:rPr>
              <m:t>T</m:t>
            </m:r>
          </m:e>
          <m:sub>
            <m:r>
              <m:rPr>
                <m:nor/>
              </m:rPr>
              <w:rPr>
                <w:rFonts w:ascii="Arial" w:hAnsi="Arial" w:cs="Arial"/>
                <w:b/>
                <w:sz w:val="24"/>
                <w:lang w:val="en-US"/>
              </w:rPr>
              <m:t>C</m:t>
            </m:r>
          </m:sub>
        </m:sSub>
        <m:r>
          <m:rPr>
            <m:sty m:val="bi"/>
          </m:rPr>
          <w:rPr>
            <w:rFonts w:ascii="Cambria Math" w:hAnsi="Cambria Math" w:cs="Arial"/>
            <w:sz w:val="24"/>
          </w:rPr>
          <m:t>+m×</m:t>
        </m:r>
        <m:sSub>
          <m:sSubPr>
            <m:ctrlPr>
              <w:rPr>
                <w:rFonts w:ascii="Cambria Math" w:hAnsi="Cambria Math" w:cs="Arial"/>
                <w:b/>
                <w:i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4"/>
              </w:rPr>
              <m:t>T</m:t>
            </m:r>
          </m:e>
          <m:sub>
            <m:r>
              <m:rPr>
                <m:nor/>
              </m:rPr>
              <w:rPr>
                <w:rFonts w:ascii="Arial" w:hAnsi="Arial" w:cs="Arial"/>
                <w:b/>
                <w:sz w:val="24"/>
              </w:rPr>
              <m:t>slot</m:t>
            </m:r>
          </m:sub>
        </m:sSub>
      </m:oMath>
      <w:r>
        <w:rPr>
          <w:lang w:val="en-US"/>
        </w:rPr>
        <w:t xml:space="preserve">) for dynamic grant and configured grant </w:t>
      </w:r>
      <w:proofErr w:type="gramStart"/>
      <w:r>
        <w:rPr>
          <w:lang w:val="en-US"/>
        </w:rPr>
        <w:t>type-2</w:t>
      </w:r>
      <w:proofErr w:type="gramEnd"/>
      <w:r>
        <w:rPr>
          <w:lang w:val="en-US"/>
        </w:rPr>
        <w:t>.</w:t>
      </w:r>
    </w:p>
    <w:p w14:paraId="1734AAFD" w14:textId="77777777" w:rsidR="0003138A" w:rsidRDefault="0003138A" w:rsidP="0003138A">
      <w:pPr>
        <w:pStyle w:val="ListParagraph"/>
        <w:numPr>
          <w:ilvl w:val="3"/>
          <w:numId w:val="72"/>
        </w:numPr>
        <w:spacing w:after="0" w:line="240" w:lineRule="auto"/>
        <w:ind w:left="2520" w:right="300"/>
        <w:rPr>
          <w:lang w:val="en-US"/>
        </w:rPr>
      </w:pPr>
      <w:r>
        <w:rPr>
          <w:lang w:val="en-US"/>
        </w:rPr>
        <w:t xml:space="preserve">Determination for configured grant </w:t>
      </w:r>
      <w:proofErr w:type="gramStart"/>
      <w:r>
        <w:rPr>
          <w:lang w:val="en-US"/>
        </w:rPr>
        <w:t>type-1</w:t>
      </w:r>
      <w:proofErr w:type="gramEnd"/>
      <w:r>
        <w:rPr>
          <w:lang w:val="en-US"/>
        </w:rPr>
        <w:t>.</w:t>
      </w:r>
    </w:p>
    <w:p w14:paraId="5A905F62" w14:textId="77777777" w:rsidR="0003138A" w:rsidRDefault="0003138A" w:rsidP="0003138A">
      <w:pPr>
        <w:pStyle w:val="ListParagraph"/>
        <w:numPr>
          <w:ilvl w:val="3"/>
          <w:numId w:val="72"/>
        </w:numPr>
        <w:spacing w:after="0" w:line="240" w:lineRule="auto"/>
        <w:ind w:left="2520" w:right="300"/>
        <w:rPr>
          <w:lang w:val="en-US"/>
        </w:rPr>
      </w:pPr>
      <w:r>
        <w:rPr>
          <w:lang w:val="en-US"/>
        </w:rPr>
        <w:t xml:space="preserve">Determination for LTE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scheduling NR sidelink.</w:t>
      </w:r>
    </w:p>
    <w:p w14:paraId="6FA82AA2" w14:textId="77777777" w:rsidR="0003138A" w:rsidRDefault="0003138A" w:rsidP="0003138A">
      <w:pPr>
        <w:pStyle w:val="ListParagraph"/>
        <w:numPr>
          <w:ilvl w:val="2"/>
          <w:numId w:val="72"/>
        </w:numPr>
        <w:spacing w:after="0" w:line="240" w:lineRule="auto"/>
        <w:ind w:left="1800" w:right="300"/>
        <w:rPr>
          <w:lang w:val="en-US"/>
        </w:rPr>
      </w:pPr>
      <w:r>
        <w:rPr>
          <w:lang w:val="en-US"/>
        </w:rPr>
        <w:t xml:space="preserve">Slot of the uplink transmission for SL HARQ-ACK reporting to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</w:t>
      </w:r>
    </w:p>
    <w:p w14:paraId="2178889B" w14:textId="77777777" w:rsidR="0003138A" w:rsidRDefault="0003138A" w:rsidP="0003138A">
      <w:pPr>
        <w:pStyle w:val="ListParagraph"/>
        <w:numPr>
          <w:ilvl w:val="1"/>
          <w:numId w:val="72"/>
        </w:numPr>
        <w:spacing w:after="0" w:line="240" w:lineRule="auto"/>
        <w:ind w:left="1080" w:right="450"/>
        <w:rPr>
          <w:b/>
          <w:bCs/>
          <w:lang w:val="en-US"/>
        </w:rPr>
      </w:pPr>
      <w:r>
        <w:rPr>
          <w:b/>
          <w:bCs/>
          <w:lang w:val="en-US"/>
        </w:rPr>
        <w:t>1.1.2 Processing times</w:t>
      </w:r>
    </w:p>
    <w:p w14:paraId="281D709C" w14:textId="77777777" w:rsidR="0003138A" w:rsidRDefault="0003138A" w:rsidP="0003138A">
      <w:pPr>
        <w:pStyle w:val="ListParagraph"/>
        <w:numPr>
          <w:ilvl w:val="2"/>
          <w:numId w:val="72"/>
        </w:numPr>
        <w:spacing w:after="0" w:line="240" w:lineRule="auto"/>
        <w:ind w:left="1800" w:right="300"/>
        <w:rPr>
          <w:lang w:val="en-US"/>
        </w:rPr>
      </w:pPr>
      <w:r>
        <w:rPr>
          <w:lang w:val="en-US"/>
        </w:rPr>
        <w:t>PSCCH/PSSCH preparation time.</w:t>
      </w:r>
    </w:p>
    <w:p w14:paraId="0C75E365" w14:textId="77777777" w:rsidR="0003138A" w:rsidRDefault="0003138A" w:rsidP="0003138A">
      <w:pPr>
        <w:pStyle w:val="ListParagraph"/>
        <w:numPr>
          <w:ilvl w:val="2"/>
          <w:numId w:val="72"/>
        </w:numPr>
        <w:spacing w:after="0" w:line="240" w:lineRule="auto"/>
        <w:ind w:left="1800" w:right="300"/>
        <w:rPr>
          <w:lang w:val="en-US"/>
        </w:rPr>
      </w:pPr>
      <w:r>
        <w:rPr>
          <w:lang w:val="en-US"/>
        </w:rPr>
        <w:t xml:space="preserve">HARQ-ACK reporting to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</w:t>
      </w:r>
    </w:p>
    <w:p w14:paraId="21A1618D" w14:textId="77777777" w:rsidR="0003138A" w:rsidRDefault="0003138A" w:rsidP="0003138A">
      <w:pPr>
        <w:pStyle w:val="ListParagraph"/>
        <w:numPr>
          <w:ilvl w:val="0"/>
          <w:numId w:val="72"/>
        </w:numPr>
        <w:spacing w:before="240" w:after="0" w:line="240" w:lineRule="auto"/>
        <w:ind w:left="360" w:right="450"/>
        <w:rPr>
          <w:b/>
          <w:bCs/>
          <w:lang w:val="en-US"/>
        </w:rPr>
      </w:pPr>
      <w:r>
        <w:rPr>
          <w:b/>
          <w:bCs/>
          <w:lang w:val="en-US"/>
        </w:rPr>
        <w:t xml:space="preserve">1.2 General HARQ aspects </w:t>
      </w:r>
      <w:r>
        <w:rPr>
          <w:b/>
          <w:bCs/>
          <w:highlight w:val="yellow"/>
          <w:lang w:val="en-US"/>
        </w:rPr>
        <w:t>[Prioritized]</w:t>
      </w:r>
    </w:p>
    <w:p w14:paraId="4728191E" w14:textId="77777777" w:rsidR="0003138A" w:rsidRDefault="0003138A" w:rsidP="0003138A">
      <w:pPr>
        <w:pStyle w:val="ListParagraph"/>
        <w:numPr>
          <w:ilvl w:val="1"/>
          <w:numId w:val="72"/>
        </w:numPr>
        <w:spacing w:after="0" w:line="240" w:lineRule="auto"/>
        <w:ind w:left="1080" w:right="300"/>
        <w:rPr>
          <w:lang w:val="en-US"/>
        </w:rPr>
      </w:pPr>
      <w:r>
        <w:rPr>
          <w:lang w:val="en-US"/>
        </w:rPr>
        <w:t>Relationship between HPN and NDI in DCI and HPN and NDI in SCI.</w:t>
      </w:r>
    </w:p>
    <w:p w14:paraId="685864E5" w14:textId="77777777" w:rsidR="0003138A" w:rsidRPr="0003138A" w:rsidRDefault="0003138A" w:rsidP="0003138A">
      <w:pPr>
        <w:pStyle w:val="ListParagraph"/>
        <w:numPr>
          <w:ilvl w:val="1"/>
          <w:numId w:val="72"/>
        </w:numPr>
        <w:spacing w:after="0" w:line="240" w:lineRule="auto"/>
        <w:ind w:left="1080" w:right="300"/>
        <w:rPr>
          <w:lang w:val="en-US"/>
        </w:rPr>
      </w:pPr>
      <w:r>
        <w:rPr>
          <w:lang w:val="en-US"/>
        </w:rPr>
        <w:t xml:space="preserve">For configured grant, how to determine the HARQ process ID for a configured grant, the related </w:t>
      </w:r>
      <w:r w:rsidRPr="0003138A">
        <w:rPr>
          <w:lang w:val="en-US"/>
        </w:rPr>
        <w:t>working assumption, and including potential RRC parameters.</w:t>
      </w:r>
    </w:p>
    <w:p w14:paraId="22238C98" w14:textId="77777777" w:rsidR="0003138A" w:rsidRPr="0003138A" w:rsidRDefault="0003138A" w:rsidP="0003138A">
      <w:pPr>
        <w:pStyle w:val="ListParagraph"/>
        <w:numPr>
          <w:ilvl w:val="1"/>
          <w:numId w:val="72"/>
        </w:numPr>
        <w:spacing w:after="0" w:line="240" w:lineRule="auto"/>
        <w:ind w:left="1080" w:right="300"/>
        <w:rPr>
          <w:lang w:val="en-US"/>
        </w:rPr>
      </w:pPr>
      <w:r w:rsidRPr="0003138A">
        <w:rPr>
          <w:lang w:val="en-US"/>
        </w:rPr>
        <w:t>For configured grant, when a retransmission is scheduled, how to determine the corresponding TB, including potential restrictions to the number of TBs transmitted within one period.</w:t>
      </w:r>
    </w:p>
    <w:p w14:paraId="48D5702B" w14:textId="77777777" w:rsidR="0003138A" w:rsidRPr="00153124" w:rsidRDefault="0003138A" w:rsidP="0003138A">
      <w:pPr>
        <w:pStyle w:val="ListParagraph"/>
        <w:numPr>
          <w:ilvl w:val="1"/>
          <w:numId w:val="72"/>
        </w:numPr>
        <w:spacing w:after="0" w:line="240" w:lineRule="auto"/>
        <w:ind w:left="1080" w:right="300"/>
        <w:rPr>
          <w:lang w:val="en-US"/>
        </w:rPr>
      </w:pPr>
      <w:r w:rsidRPr="00153124">
        <w:rPr>
          <w:lang w:val="en-US"/>
        </w:rPr>
        <w:t>For a configured grant, whether to allow using multiple HARQ processes in parallel.</w:t>
      </w:r>
    </w:p>
    <w:p w14:paraId="24A9AB76" w14:textId="77777777" w:rsidR="0003138A" w:rsidRPr="0003138A" w:rsidRDefault="0003138A" w:rsidP="0003138A">
      <w:pPr>
        <w:pStyle w:val="ListParagraph"/>
        <w:numPr>
          <w:ilvl w:val="0"/>
          <w:numId w:val="72"/>
        </w:numPr>
        <w:spacing w:before="240" w:after="0" w:line="240" w:lineRule="auto"/>
        <w:ind w:left="360" w:right="300"/>
        <w:rPr>
          <w:b/>
          <w:bCs/>
          <w:lang w:val="en-US"/>
        </w:rPr>
      </w:pPr>
      <w:r w:rsidRPr="0003138A">
        <w:rPr>
          <w:b/>
          <w:bCs/>
          <w:lang w:val="en-US"/>
        </w:rPr>
        <w:t>1.3 DCI aspects</w:t>
      </w:r>
    </w:p>
    <w:p w14:paraId="1C238205" w14:textId="77777777" w:rsidR="0003138A" w:rsidRDefault="0003138A" w:rsidP="0003138A">
      <w:pPr>
        <w:pStyle w:val="ListParagraph"/>
        <w:numPr>
          <w:ilvl w:val="1"/>
          <w:numId w:val="72"/>
        </w:numPr>
        <w:spacing w:after="0" w:line="240" w:lineRule="auto"/>
        <w:ind w:left="1080" w:right="300"/>
        <w:rPr>
          <w:b/>
          <w:bCs/>
          <w:lang w:val="en-US"/>
        </w:rPr>
      </w:pPr>
      <w:r>
        <w:rPr>
          <w:b/>
          <w:bCs/>
          <w:lang w:val="en-US"/>
        </w:rPr>
        <w:t>1.3.1 Contents</w:t>
      </w:r>
    </w:p>
    <w:p w14:paraId="193FBD7B" w14:textId="77777777" w:rsidR="0003138A" w:rsidRDefault="0003138A" w:rsidP="0003138A">
      <w:pPr>
        <w:pStyle w:val="ListParagraph"/>
        <w:numPr>
          <w:ilvl w:val="2"/>
          <w:numId w:val="72"/>
        </w:numPr>
        <w:spacing w:after="0" w:line="240" w:lineRule="auto"/>
        <w:ind w:left="1800" w:right="300"/>
        <w:rPr>
          <w:lang w:val="en-US"/>
        </w:rPr>
      </w:pPr>
      <w:r>
        <w:rPr>
          <w:lang w:val="en-US"/>
        </w:rPr>
        <w:t>Sizes of the existing fields.</w:t>
      </w:r>
    </w:p>
    <w:p w14:paraId="3D54CBFC" w14:textId="77777777" w:rsidR="0003138A" w:rsidRDefault="0003138A" w:rsidP="0003138A">
      <w:pPr>
        <w:pStyle w:val="ListParagraph"/>
        <w:numPr>
          <w:ilvl w:val="2"/>
          <w:numId w:val="72"/>
        </w:numPr>
        <w:spacing w:after="0" w:line="240" w:lineRule="auto"/>
        <w:ind w:left="1800" w:right="300"/>
        <w:rPr>
          <w:lang w:val="en-US"/>
        </w:rPr>
      </w:pPr>
      <w:r>
        <w:rPr>
          <w:lang w:val="en-US"/>
        </w:rPr>
        <w:t>Additional fields.</w:t>
      </w:r>
    </w:p>
    <w:p w14:paraId="79225424" w14:textId="77777777" w:rsidR="0003138A" w:rsidRDefault="0003138A" w:rsidP="0003138A">
      <w:pPr>
        <w:pStyle w:val="ListParagraph"/>
        <w:numPr>
          <w:ilvl w:val="2"/>
          <w:numId w:val="72"/>
        </w:numPr>
        <w:spacing w:after="0" w:line="240" w:lineRule="auto"/>
        <w:ind w:left="1800" w:right="300"/>
        <w:rPr>
          <w:lang w:val="en-US"/>
        </w:rPr>
      </w:pPr>
      <w:r>
        <w:rPr>
          <w:lang w:val="en-US"/>
        </w:rPr>
        <w:t xml:space="preserve">Assign one combination of </w:t>
      </w:r>
      <w:r>
        <w:rPr>
          <w:rFonts w:hint="eastAsia"/>
          <w:lang w:val="en-US"/>
        </w:rPr>
        <w:t>“</w:t>
      </w:r>
      <w:r>
        <w:rPr>
          <w:lang w:val="en-US"/>
        </w:rPr>
        <w:t>timing and resource for PUCCH</w:t>
      </w:r>
      <w:r>
        <w:rPr>
          <w:rFonts w:hint="eastAsia"/>
          <w:lang w:val="en-US"/>
        </w:rPr>
        <w:t>”</w:t>
      </w:r>
      <w:r>
        <w:rPr>
          <w:lang w:val="en-US"/>
        </w:rPr>
        <w:t xml:space="preserve"> to indicate that PUCCH resource is not provided (to implement an existing agreement).</w:t>
      </w:r>
    </w:p>
    <w:p w14:paraId="3502E1DD" w14:textId="77777777" w:rsidR="0003138A" w:rsidRDefault="0003138A" w:rsidP="0003138A">
      <w:pPr>
        <w:pStyle w:val="ListParagraph"/>
        <w:numPr>
          <w:ilvl w:val="2"/>
          <w:numId w:val="72"/>
        </w:numPr>
        <w:spacing w:after="0" w:line="240" w:lineRule="auto"/>
        <w:ind w:left="1800" w:right="300"/>
        <w:rPr>
          <w:lang w:val="en-US"/>
        </w:rPr>
      </w:pPr>
      <w:r>
        <w:rPr>
          <w:lang w:val="en-US"/>
        </w:rPr>
        <w:t xml:space="preserve">Indication of activation/release for a SL configured grant </w:t>
      </w:r>
      <w:proofErr w:type="gramStart"/>
      <w:r>
        <w:rPr>
          <w:lang w:val="en-US"/>
        </w:rPr>
        <w:t>type-2</w:t>
      </w:r>
      <w:proofErr w:type="gramEnd"/>
    </w:p>
    <w:p w14:paraId="4A9FADA2" w14:textId="77777777" w:rsidR="0003138A" w:rsidRDefault="0003138A" w:rsidP="0003138A">
      <w:pPr>
        <w:pStyle w:val="ListParagraph"/>
        <w:numPr>
          <w:ilvl w:val="1"/>
          <w:numId w:val="72"/>
        </w:numPr>
        <w:spacing w:before="100" w:after="0" w:line="240" w:lineRule="auto"/>
        <w:ind w:left="1080" w:right="300"/>
        <w:rPr>
          <w:b/>
          <w:bCs/>
          <w:lang w:val="en-US"/>
        </w:rPr>
      </w:pPr>
      <w:r>
        <w:rPr>
          <w:b/>
          <w:bCs/>
          <w:lang w:val="en-US"/>
        </w:rPr>
        <w:t>1.3.2 Alignment of DCI formats</w:t>
      </w:r>
    </w:p>
    <w:p w14:paraId="6AD4EB3A" w14:textId="77777777" w:rsidR="0003138A" w:rsidRDefault="0003138A" w:rsidP="0003138A">
      <w:pPr>
        <w:pStyle w:val="ListParagraph"/>
        <w:numPr>
          <w:ilvl w:val="2"/>
          <w:numId w:val="72"/>
        </w:numPr>
        <w:spacing w:after="0" w:line="240" w:lineRule="auto"/>
        <w:ind w:left="1800" w:right="600"/>
        <w:rPr>
          <w:lang w:val="en-US"/>
        </w:rPr>
      </w:pPr>
      <w:r>
        <w:rPr>
          <w:lang w:val="en-US"/>
        </w:rPr>
        <w:t xml:space="preserve">Alignment of format 3_0 for dynamic grant and configured grant </w:t>
      </w:r>
      <w:proofErr w:type="gramStart"/>
      <w:r>
        <w:rPr>
          <w:lang w:val="en-US"/>
        </w:rPr>
        <w:t>type-2</w:t>
      </w:r>
      <w:proofErr w:type="gramEnd"/>
      <w:r>
        <w:rPr>
          <w:lang w:val="en-US"/>
        </w:rPr>
        <w:t>.</w:t>
      </w:r>
    </w:p>
    <w:p w14:paraId="055105F0" w14:textId="77777777" w:rsidR="0003138A" w:rsidRDefault="0003138A" w:rsidP="0003138A">
      <w:pPr>
        <w:pStyle w:val="ListParagraph"/>
        <w:numPr>
          <w:ilvl w:val="2"/>
          <w:numId w:val="72"/>
        </w:numPr>
        <w:spacing w:after="150" w:line="240" w:lineRule="auto"/>
        <w:ind w:left="1800" w:right="600"/>
        <w:rPr>
          <w:lang w:val="en-US"/>
        </w:rPr>
      </w:pPr>
      <w:r>
        <w:rPr>
          <w:lang w:val="en-US"/>
        </w:rPr>
        <w:t>Alignment of format 3_0 to other DCI formats.</w:t>
      </w:r>
    </w:p>
    <w:p w14:paraId="105D7107" w14:textId="77777777" w:rsidR="0003138A" w:rsidRDefault="0003138A" w:rsidP="0003138A">
      <w:pPr>
        <w:pStyle w:val="ListParagraph"/>
        <w:numPr>
          <w:ilvl w:val="0"/>
          <w:numId w:val="72"/>
        </w:numPr>
        <w:spacing w:before="240" w:after="0" w:line="240" w:lineRule="auto"/>
        <w:ind w:left="360" w:right="300"/>
        <w:rPr>
          <w:b/>
          <w:bCs/>
          <w:lang w:val="en-US"/>
        </w:rPr>
      </w:pPr>
      <w:r>
        <w:rPr>
          <w:b/>
          <w:bCs/>
          <w:lang w:val="en-US"/>
        </w:rPr>
        <w:t xml:space="preserve">1.4 HARQ reporting to </w:t>
      </w:r>
      <w:proofErr w:type="spellStart"/>
      <w:r>
        <w:rPr>
          <w:b/>
          <w:bCs/>
          <w:lang w:val="en-US"/>
        </w:rPr>
        <w:t>gNB</w:t>
      </w:r>
      <w:proofErr w:type="spellEnd"/>
    </w:p>
    <w:p w14:paraId="6BC5CCCB" w14:textId="77777777" w:rsidR="0003138A" w:rsidRDefault="0003138A" w:rsidP="0003138A">
      <w:pPr>
        <w:pStyle w:val="ListParagraph"/>
        <w:numPr>
          <w:ilvl w:val="1"/>
          <w:numId w:val="72"/>
        </w:numPr>
        <w:spacing w:before="100" w:after="0" w:line="240" w:lineRule="auto"/>
        <w:ind w:left="1080" w:right="600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 xml:space="preserve">1.4.1 HARQ-ACK report contents </w:t>
      </w:r>
      <w:r>
        <w:rPr>
          <w:b/>
          <w:bCs/>
          <w:highlight w:val="yellow"/>
          <w:lang w:val="en-US"/>
        </w:rPr>
        <w:t>[Prioritized]</w:t>
      </w:r>
    </w:p>
    <w:p w14:paraId="1E4E6AE1" w14:textId="77777777" w:rsidR="0003138A" w:rsidRDefault="0003138A" w:rsidP="0003138A">
      <w:pPr>
        <w:pStyle w:val="ListParagraph"/>
        <w:numPr>
          <w:ilvl w:val="2"/>
          <w:numId w:val="72"/>
        </w:numPr>
        <w:spacing w:after="0" w:line="240" w:lineRule="auto"/>
        <w:ind w:left="1800" w:right="300"/>
        <w:rPr>
          <w:lang w:val="en-US"/>
        </w:rPr>
      </w:pPr>
      <w:r>
        <w:rPr>
          <w:lang w:val="en-US"/>
        </w:rPr>
        <w:t xml:space="preserve">For groupcast option 1: </w:t>
      </w:r>
    </w:p>
    <w:p w14:paraId="4166F934" w14:textId="77777777" w:rsidR="0003138A" w:rsidRDefault="0003138A" w:rsidP="0003138A">
      <w:pPr>
        <w:pStyle w:val="ListParagraph"/>
        <w:numPr>
          <w:ilvl w:val="3"/>
          <w:numId w:val="72"/>
        </w:numPr>
        <w:spacing w:after="0" w:line="240" w:lineRule="auto"/>
        <w:ind w:left="2520" w:right="300"/>
        <w:rPr>
          <w:lang w:val="en-US"/>
        </w:rPr>
      </w:pPr>
      <w:r>
        <w:rPr>
          <w:lang w:val="en-US"/>
        </w:rPr>
        <w:t xml:space="preserve">The cases when TX UE does not transmit/receive due to prioritization. </w:t>
      </w:r>
    </w:p>
    <w:p w14:paraId="267313F6" w14:textId="77777777" w:rsidR="0003138A" w:rsidRDefault="0003138A" w:rsidP="0003138A">
      <w:pPr>
        <w:pStyle w:val="ListParagraph"/>
        <w:numPr>
          <w:ilvl w:val="2"/>
          <w:numId w:val="72"/>
        </w:numPr>
        <w:spacing w:after="0" w:line="240" w:lineRule="auto"/>
        <w:ind w:left="1800" w:right="300"/>
        <w:rPr>
          <w:lang w:val="en-US"/>
        </w:rPr>
      </w:pPr>
      <w:r>
        <w:rPr>
          <w:lang w:val="en-US"/>
        </w:rPr>
        <w:t xml:space="preserve">For groupcast option 2: </w:t>
      </w:r>
    </w:p>
    <w:p w14:paraId="27D19691" w14:textId="77777777" w:rsidR="0003138A" w:rsidRDefault="0003138A" w:rsidP="0003138A">
      <w:pPr>
        <w:pStyle w:val="ListParagraph"/>
        <w:numPr>
          <w:ilvl w:val="3"/>
          <w:numId w:val="72"/>
        </w:numPr>
        <w:spacing w:after="0" w:line="240" w:lineRule="auto"/>
        <w:ind w:left="2520" w:right="300"/>
        <w:rPr>
          <w:lang w:val="en-US"/>
        </w:rPr>
      </w:pPr>
      <w:r>
        <w:rPr>
          <w:lang w:val="en-US"/>
        </w:rPr>
        <w:t xml:space="preserve">The case with PSFCHs corresponding to multiple PSCCH/PSSCH transmissions before generating the HARQ-ACK report. </w:t>
      </w:r>
    </w:p>
    <w:p w14:paraId="2E89F61E" w14:textId="77777777" w:rsidR="0003138A" w:rsidRDefault="0003138A" w:rsidP="0003138A">
      <w:pPr>
        <w:pStyle w:val="ListParagraph"/>
        <w:numPr>
          <w:ilvl w:val="3"/>
          <w:numId w:val="72"/>
        </w:numPr>
        <w:spacing w:after="0" w:line="240" w:lineRule="auto"/>
        <w:ind w:left="2520" w:right="300"/>
        <w:rPr>
          <w:lang w:val="en-US"/>
        </w:rPr>
      </w:pPr>
      <w:r>
        <w:rPr>
          <w:lang w:val="en-US"/>
        </w:rPr>
        <w:t>Behavior when TX UE does not detect some expected PSFCH.</w:t>
      </w:r>
    </w:p>
    <w:p w14:paraId="7DB3B4A3" w14:textId="77777777" w:rsidR="0003138A" w:rsidRDefault="0003138A" w:rsidP="0003138A">
      <w:pPr>
        <w:pStyle w:val="ListParagraph"/>
        <w:numPr>
          <w:ilvl w:val="2"/>
          <w:numId w:val="72"/>
        </w:numPr>
        <w:spacing w:after="0" w:line="240" w:lineRule="auto"/>
        <w:ind w:left="1800" w:right="300"/>
        <w:rPr>
          <w:lang w:val="en-US"/>
        </w:rPr>
      </w:pPr>
      <w:r>
        <w:rPr>
          <w:lang w:val="en-US"/>
        </w:rPr>
        <w:t xml:space="preserve">The case when no PSCCH/PSSCH is transmitted in a set of resources for configured grant. </w:t>
      </w:r>
    </w:p>
    <w:p w14:paraId="7225C5F3" w14:textId="77777777" w:rsidR="0003138A" w:rsidRDefault="0003138A" w:rsidP="0003138A">
      <w:pPr>
        <w:pStyle w:val="ListParagraph"/>
        <w:numPr>
          <w:ilvl w:val="2"/>
          <w:numId w:val="72"/>
        </w:numPr>
        <w:spacing w:after="0" w:line="240" w:lineRule="auto"/>
        <w:ind w:left="1800" w:right="300"/>
        <w:rPr>
          <w:lang w:val="en-US"/>
        </w:rPr>
      </w:pPr>
      <w:r>
        <w:rPr>
          <w:lang w:val="en-US"/>
        </w:rPr>
        <w:t>The case of reaching the maximum number of HARQ re-transmissions for a TB.</w:t>
      </w:r>
    </w:p>
    <w:p w14:paraId="2E27FB7B" w14:textId="77777777" w:rsidR="0003138A" w:rsidRDefault="0003138A" w:rsidP="0003138A">
      <w:pPr>
        <w:pStyle w:val="ListParagraph"/>
        <w:numPr>
          <w:ilvl w:val="2"/>
          <w:numId w:val="72"/>
        </w:numPr>
        <w:spacing w:after="0" w:line="240" w:lineRule="auto"/>
        <w:ind w:left="1800" w:right="300"/>
        <w:rPr>
          <w:lang w:val="en-US"/>
        </w:rPr>
      </w:pPr>
      <w:r>
        <w:rPr>
          <w:lang w:val="en-US"/>
        </w:rPr>
        <w:t>The case when SL HARQ feedback is not used.</w:t>
      </w:r>
    </w:p>
    <w:p w14:paraId="4EE76F6E" w14:textId="77777777" w:rsidR="0003138A" w:rsidRDefault="0003138A" w:rsidP="0003138A">
      <w:pPr>
        <w:pStyle w:val="ListParagraph"/>
        <w:numPr>
          <w:ilvl w:val="1"/>
          <w:numId w:val="72"/>
        </w:numPr>
        <w:spacing w:before="100" w:after="0" w:line="240" w:lineRule="auto"/>
        <w:ind w:left="1080" w:right="300"/>
        <w:rPr>
          <w:b/>
          <w:bCs/>
          <w:lang w:val="en-US"/>
        </w:rPr>
      </w:pPr>
      <w:r>
        <w:rPr>
          <w:b/>
          <w:bCs/>
          <w:lang w:val="en-US"/>
        </w:rPr>
        <w:t>1.4.2 Codebook design</w:t>
      </w:r>
    </w:p>
    <w:p w14:paraId="1FAAAF52" w14:textId="77777777" w:rsidR="0003138A" w:rsidRDefault="0003138A" w:rsidP="0003138A">
      <w:pPr>
        <w:pStyle w:val="ListParagraph"/>
        <w:numPr>
          <w:ilvl w:val="2"/>
          <w:numId w:val="72"/>
        </w:numPr>
        <w:spacing w:after="0" w:line="240" w:lineRule="auto"/>
        <w:ind w:left="1800" w:right="300"/>
        <w:rPr>
          <w:lang w:val="en-US"/>
        </w:rPr>
      </w:pPr>
      <w:r>
        <w:rPr>
          <w:lang w:val="en-US"/>
        </w:rPr>
        <w:t>Type-1 codebook.</w:t>
      </w:r>
    </w:p>
    <w:p w14:paraId="7214A6E4" w14:textId="77777777" w:rsidR="0003138A" w:rsidRDefault="0003138A" w:rsidP="0003138A">
      <w:pPr>
        <w:pStyle w:val="ListParagraph"/>
        <w:numPr>
          <w:ilvl w:val="2"/>
          <w:numId w:val="72"/>
        </w:numPr>
        <w:spacing w:after="0" w:line="240" w:lineRule="auto"/>
        <w:ind w:left="1800" w:right="300"/>
        <w:rPr>
          <w:lang w:val="en-US"/>
        </w:rPr>
      </w:pPr>
      <w:r>
        <w:rPr>
          <w:lang w:val="en-US"/>
        </w:rPr>
        <w:t>Type-2 codebook.</w:t>
      </w:r>
    </w:p>
    <w:p w14:paraId="1D536B52" w14:textId="77777777" w:rsidR="0003138A" w:rsidRDefault="0003138A" w:rsidP="0003138A">
      <w:pPr>
        <w:pStyle w:val="ListParagraph"/>
        <w:numPr>
          <w:ilvl w:val="2"/>
          <w:numId w:val="72"/>
        </w:numPr>
        <w:spacing w:after="100" w:line="240" w:lineRule="auto"/>
        <w:ind w:left="1800" w:right="300"/>
        <w:rPr>
          <w:lang w:val="en-US"/>
        </w:rPr>
      </w:pPr>
      <w:r>
        <w:rPr>
          <w:lang w:val="en-US"/>
        </w:rPr>
        <w:t>Whether to have joint or independent configuration for DL HARQ-ACK and SL HARQ-ACK reporting.</w:t>
      </w:r>
    </w:p>
    <w:p w14:paraId="2448F13F" w14:textId="77777777" w:rsidR="0003138A" w:rsidRDefault="0003138A" w:rsidP="0003138A">
      <w:pPr>
        <w:pStyle w:val="ListParagraph"/>
        <w:spacing w:after="150"/>
        <w:ind w:left="1800" w:right="300"/>
        <w:rPr>
          <w:lang w:val="en-US"/>
        </w:rPr>
      </w:pPr>
      <w:r>
        <w:rPr>
          <w:lang w:val="en-US"/>
        </w:rPr>
        <w:t>[</w:t>
      </w:r>
      <w:r>
        <w:rPr>
          <w:u w:val="single"/>
          <w:lang w:val="en-US"/>
        </w:rPr>
        <w:t>Note from the feature lead</w:t>
      </w:r>
      <w:r>
        <w:rPr>
          <w:lang w:val="en-US"/>
        </w:rPr>
        <w:t>: this is an important topic. However, given the complexity of the topic, the limitations of e-mail discussion and the gaps in the different proposals, it is not selected as a candidate for e-mail discussion during the e-meeting corresponding to RAN1#100]</w:t>
      </w:r>
    </w:p>
    <w:p w14:paraId="1D5BCA2B" w14:textId="77777777" w:rsidR="0003138A" w:rsidRDefault="0003138A" w:rsidP="0003138A">
      <w:pPr>
        <w:pStyle w:val="ListParagraph"/>
        <w:numPr>
          <w:ilvl w:val="1"/>
          <w:numId w:val="72"/>
        </w:numPr>
        <w:spacing w:before="100" w:after="0" w:line="240" w:lineRule="auto"/>
        <w:ind w:left="1080" w:right="300"/>
        <w:rPr>
          <w:b/>
          <w:bCs/>
          <w:lang w:val="en-US"/>
        </w:rPr>
      </w:pPr>
      <w:r>
        <w:rPr>
          <w:b/>
          <w:bCs/>
          <w:lang w:val="en-US"/>
        </w:rPr>
        <w:t xml:space="preserve">1.4.3 Collisions with </w:t>
      </w:r>
      <w:proofErr w:type="spellStart"/>
      <w:r>
        <w:rPr>
          <w:b/>
          <w:bCs/>
          <w:lang w:val="en-US"/>
        </w:rPr>
        <w:t>Uu</w:t>
      </w:r>
      <w:proofErr w:type="spellEnd"/>
      <w:r>
        <w:rPr>
          <w:b/>
          <w:bCs/>
          <w:lang w:val="en-US"/>
        </w:rPr>
        <w:t xml:space="preserve"> HARQ-ACK reports</w:t>
      </w:r>
    </w:p>
    <w:p w14:paraId="656783A6" w14:textId="77777777" w:rsidR="0003138A" w:rsidRPr="0003138A" w:rsidRDefault="0003138A" w:rsidP="0003138A">
      <w:pPr>
        <w:pStyle w:val="ListParagraph"/>
        <w:numPr>
          <w:ilvl w:val="2"/>
          <w:numId w:val="72"/>
        </w:numPr>
        <w:spacing w:after="100" w:line="240" w:lineRule="auto"/>
        <w:ind w:left="1800" w:right="300"/>
        <w:rPr>
          <w:lang w:val="en-US"/>
        </w:rPr>
      </w:pPr>
      <w:r>
        <w:rPr>
          <w:lang w:val="en-US"/>
        </w:rPr>
        <w:t>Rule for dropping/</w:t>
      </w:r>
      <w:r w:rsidRPr="0003138A">
        <w:rPr>
          <w:lang w:val="en-US"/>
        </w:rPr>
        <w:t>prioritization,</w:t>
      </w:r>
      <w:r w:rsidRPr="00153124">
        <w:rPr>
          <w:lang w:val="en-US"/>
        </w:rPr>
        <w:t xml:space="preserve"> including potential RRC parameters</w:t>
      </w:r>
    </w:p>
    <w:p w14:paraId="4F3261B4" w14:textId="77777777" w:rsidR="0003138A" w:rsidRPr="0003138A" w:rsidRDefault="0003138A" w:rsidP="0003138A">
      <w:pPr>
        <w:pStyle w:val="ListParagraph"/>
        <w:numPr>
          <w:ilvl w:val="1"/>
          <w:numId w:val="72"/>
        </w:numPr>
        <w:spacing w:before="100" w:after="0" w:line="240" w:lineRule="auto"/>
        <w:ind w:left="1080" w:right="300"/>
        <w:rPr>
          <w:b/>
          <w:bCs/>
          <w:lang w:val="en-US"/>
        </w:rPr>
      </w:pPr>
      <w:r w:rsidRPr="0003138A">
        <w:rPr>
          <w:b/>
          <w:bCs/>
          <w:lang w:val="en-US"/>
        </w:rPr>
        <w:t>1.4.4 Details for transmission of HARQ-ACK reports on PUSCH</w:t>
      </w:r>
    </w:p>
    <w:p w14:paraId="5ADB0D88" w14:textId="77777777" w:rsidR="0003138A" w:rsidRPr="00153124" w:rsidRDefault="0003138A" w:rsidP="0003138A">
      <w:pPr>
        <w:pStyle w:val="ListParagraph"/>
        <w:numPr>
          <w:ilvl w:val="2"/>
          <w:numId w:val="72"/>
        </w:numPr>
        <w:spacing w:after="100" w:line="240" w:lineRule="auto"/>
        <w:ind w:left="1800" w:right="300"/>
        <w:rPr>
          <w:lang w:val="en-US"/>
        </w:rPr>
      </w:pPr>
      <w:r w:rsidRPr="00153124">
        <w:rPr>
          <w:lang w:val="en-US"/>
        </w:rPr>
        <w:t>Including potential RRC parameters</w:t>
      </w:r>
    </w:p>
    <w:p w14:paraId="20A2FDC3" w14:textId="77777777" w:rsidR="0003138A" w:rsidRPr="00153124" w:rsidRDefault="0003138A" w:rsidP="0003138A">
      <w:pPr>
        <w:pStyle w:val="ListParagraph"/>
        <w:numPr>
          <w:ilvl w:val="1"/>
          <w:numId w:val="72"/>
        </w:numPr>
        <w:spacing w:before="100" w:after="0" w:line="240" w:lineRule="auto"/>
        <w:ind w:left="1080" w:right="300"/>
        <w:rPr>
          <w:b/>
          <w:bCs/>
          <w:lang w:val="en-US"/>
        </w:rPr>
      </w:pPr>
      <w:r w:rsidRPr="00153124">
        <w:rPr>
          <w:b/>
          <w:bCs/>
          <w:lang w:val="en-US"/>
        </w:rPr>
        <w:t>1.4.5 Early termination</w:t>
      </w:r>
    </w:p>
    <w:p w14:paraId="27EDF623" w14:textId="77777777" w:rsidR="0003138A" w:rsidRPr="00153124" w:rsidRDefault="0003138A" w:rsidP="0003138A">
      <w:pPr>
        <w:pStyle w:val="ListParagraph"/>
        <w:numPr>
          <w:ilvl w:val="2"/>
          <w:numId w:val="72"/>
        </w:numPr>
        <w:spacing w:after="0" w:line="240" w:lineRule="auto"/>
        <w:ind w:left="1800" w:right="300"/>
        <w:rPr>
          <w:lang w:val="en-US"/>
        </w:rPr>
      </w:pPr>
      <w:r w:rsidRPr="00153124">
        <w:rPr>
          <w:lang w:val="en-US"/>
        </w:rPr>
        <w:t>Dynamic grant</w:t>
      </w:r>
    </w:p>
    <w:p w14:paraId="6F085D73" w14:textId="77777777" w:rsidR="0003138A" w:rsidRPr="00153124" w:rsidRDefault="0003138A" w:rsidP="0003138A">
      <w:pPr>
        <w:pStyle w:val="ListParagraph"/>
        <w:numPr>
          <w:ilvl w:val="2"/>
          <w:numId w:val="72"/>
        </w:numPr>
        <w:spacing w:after="100" w:line="240" w:lineRule="auto"/>
        <w:ind w:left="1800" w:right="300"/>
        <w:rPr>
          <w:lang w:val="en-US"/>
        </w:rPr>
      </w:pPr>
      <w:r w:rsidRPr="00153124">
        <w:rPr>
          <w:lang w:val="en-US"/>
        </w:rPr>
        <w:t>Configured grant</w:t>
      </w:r>
    </w:p>
    <w:p w14:paraId="2EF60295" w14:textId="77777777" w:rsidR="0003138A" w:rsidRDefault="0003138A" w:rsidP="0003138A">
      <w:pPr>
        <w:pStyle w:val="ListParagraph"/>
        <w:numPr>
          <w:ilvl w:val="1"/>
          <w:numId w:val="72"/>
        </w:numPr>
        <w:spacing w:before="100" w:after="0" w:line="240" w:lineRule="auto"/>
        <w:ind w:left="1080" w:right="300"/>
        <w:rPr>
          <w:b/>
          <w:bCs/>
          <w:lang w:val="en-US"/>
        </w:rPr>
      </w:pPr>
      <w:r>
        <w:rPr>
          <w:b/>
          <w:bCs/>
          <w:lang w:val="en-US"/>
        </w:rPr>
        <w:t>1.4.6 Number of PUCCH resources for dynamic grant</w:t>
      </w:r>
    </w:p>
    <w:p w14:paraId="2ECDE712" w14:textId="77777777" w:rsidR="0003138A" w:rsidRDefault="0003138A" w:rsidP="0003138A">
      <w:pPr>
        <w:pStyle w:val="ListParagraph"/>
        <w:numPr>
          <w:ilvl w:val="2"/>
          <w:numId w:val="72"/>
        </w:numPr>
        <w:spacing w:after="100" w:line="240" w:lineRule="auto"/>
        <w:ind w:left="1800" w:right="150"/>
        <w:rPr>
          <w:lang w:val="en-US"/>
        </w:rPr>
      </w:pPr>
      <w:r>
        <w:rPr>
          <w:lang w:val="en-US"/>
        </w:rPr>
        <w:t>For the case when DCI schedules more than one resource for a TB</w:t>
      </w:r>
    </w:p>
    <w:bookmarkEnd w:id="1"/>
    <w:p w14:paraId="3C864D11" w14:textId="77777777" w:rsidR="009576C2" w:rsidRDefault="009576C2" w:rsidP="00153124">
      <w:pPr>
        <w:pStyle w:val="Heading2"/>
        <w:ind w:left="0" w:firstLine="0"/>
      </w:pPr>
    </w:p>
    <w:sectPr w:rsidR="009576C2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23EC5" w14:textId="77777777" w:rsidR="001B6C33" w:rsidRDefault="001B6C33">
      <w:r>
        <w:separator/>
      </w:r>
    </w:p>
  </w:endnote>
  <w:endnote w:type="continuationSeparator" w:id="0">
    <w:p w14:paraId="794C9DBC" w14:textId="77777777" w:rsidR="001B6C33" w:rsidRDefault="001B6C33">
      <w:r>
        <w:continuationSeparator/>
      </w:r>
    </w:p>
  </w:endnote>
  <w:endnote w:type="continuationNotice" w:id="1">
    <w:p w14:paraId="06EF32C4" w14:textId="77777777" w:rsidR="001B6C33" w:rsidRDefault="001B6C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6C956" w14:textId="77777777" w:rsidR="001B6C33" w:rsidRDefault="001B6C33">
      <w:r>
        <w:separator/>
      </w:r>
    </w:p>
  </w:footnote>
  <w:footnote w:type="continuationSeparator" w:id="0">
    <w:p w14:paraId="0121E671" w14:textId="77777777" w:rsidR="001B6C33" w:rsidRDefault="001B6C33">
      <w:r>
        <w:continuationSeparator/>
      </w:r>
    </w:p>
  </w:footnote>
  <w:footnote w:type="continuationNotice" w:id="1">
    <w:p w14:paraId="5F28BF0B" w14:textId="77777777" w:rsidR="001B6C33" w:rsidRDefault="001B6C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C23319"/>
    <w:multiLevelType w:val="hybridMultilevel"/>
    <w:tmpl w:val="2544F3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4D7304"/>
    <w:multiLevelType w:val="hybridMultilevel"/>
    <w:tmpl w:val="511ABDA2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46E18CC"/>
    <w:multiLevelType w:val="hybridMultilevel"/>
    <w:tmpl w:val="201AED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966B73"/>
    <w:multiLevelType w:val="hybridMultilevel"/>
    <w:tmpl w:val="EDE8A36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833930"/>
    <w:multiLevelType w:val="hybridMultilevel"/>
    <w:tmpl w:val="3C5295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E97B83"/>
    <w:multiLevelType w:val="hybridMultilevel"/>
    <w:tmpl w:val="760AEA1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2A21D0"/>
    <w:multiLevelType w:val="hybridMultilevel"/>
    <w:tmpl w:val="DF44CFC8"/>
    <w:lvl w:ilvl="0" w:tplc="040B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9" w15:restartNumberingAfterBreak="0">
    <w:nsid w:val="0A854CE8"/>
    <w:multiLevelType w:val="hybridMultilevel"/>
    <w:tmpl w:val="D344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923C90"/>
    <w:multiLevelType w:val="hybridMultilevel"/>
    <w:tmpl w:val="5FA2540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5B44368"/>
    <w:multiLevelType w:val="hybridMultilevel"/>
    <w:tmpl w:val="7812D4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812CA"/>
    <w:multiLevelType w:val="hybridMultilevel"/>
    <w:tmpl w:val="275A1F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3051B3"/>
    <w:multiLevelType w:val="hybridMultilevel"/>
    <w:tmpl w:val="0252720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FB5F4E"/>
    <w:multiLevelType w:val="hybridMultilevel"/>
    <w:tmpl w:val="E5A0B90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03A024C"/>
    <w:multiLevelType w:val="hybridMultilevel"/>
    <w:tmpl w:val="FBD26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BB6245"/>
    <w:multiLevelType w:val="hybridMultilevel"/>
    <w:tmpl w:val="9554540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29526C5D"/>
    <w:multiLevelType w:val="hybridMultilevel"/>
    <w:tmpl w:val="E138C1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9503A7"/>
    <w:multiLevelType w:val="hybridMultilevel"/>
    <w:tmpl w:val="99DE574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162769"/>
    <w:multiLevelType w:val="hybridMultilevel"/>
    <w:tmpl w:val="58FE6EE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BB6A2B"/>
    <w:multiLevelType w:val="hybridMultilevel"/>
    <w:tmpl w:val="DC62304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823DC8"/>
    <w:multiLevelType w:val="hybridMultilevel"/>
    <w:tmpl w:val="BB82E39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8" w15:restartNumberingAfterBreak="0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377721EB"/>
    <w:multiLevelType w:val="hybridMultilevel"/>
    <w:tmpl w:val="DD7A350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533904"/>
    <w:multiLevelType w:val="hybridMultilevel"/>
    <w:tmpl w:val="8C0E55D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CA550BF"/>
    <w:multiLevelType w:val="hybridMultilevel"/>
    <w:tmpl w:val="E0D2939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6F566A"/>
    <w:multiLevelType w:val="hybridMultilevel"/>
    <w:tmpl w:val="F3269DD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D8170F"/>
    <w:multiLevelType w:val="hybridMultilevel"/>
    <w:tmpl w:val="8A8C7D9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9923B2"/>
    <w:multiLevelType w:val="hybridMultilevel"/>
    <w:tmpl w:val="382EC3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002D07"/>
    <w:multiLevelType w:val="hybridMultilevel"/>
    <w:tmpl w:val="47621196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433D2FDE"/>
    <w:multiLevelType w:val="hybridMultilevel"/>
    <w:tmpl w:val="6F1E4C7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AB1E07"/>
    <w:multiLevelType w:val="hybridMultilevel"/>
    <w:tmpl w:val="A6E2C8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CBF08A1"/>
    <w:multiLevelType w:val="hybridMultilevel"/>
    <w:tmpl w:val="052E26A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E6692A"/>
    <w:multiLevelType w:val="hybridMultilevel"/>
    <w:tmpl w:val="D846806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D841734"/>
    <w:multiLevelType w:val="hybridMultilevel"/>
    <w:tmpl w:val="C352C4B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E8171DB"/>
    <w:multiLevelType w:val="hybridMultilevel"/>
    <w:tmpl w:val="5F3264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726301"/>
    <w:multiLevelType w:val="hybridMultilevel"/>
    <w:tmpl w:val="1F36CC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0B4519C"/>
    <w:multiLevelType w:val="hybridMultilevel"/>
    <w:tmpl w:val="2408C5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4951095"/>
    <w:multiLevelType w:val="hybridMultilevel"/>
    <w:tmpl w:val="9A9E4B4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49652D5"/>
    <w:multiLevelType w:val="hybridMultilevel"/>
    <w:tmpl w:val="F160B4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4F9298A"/>
    <w:multiLevelType w:val="hybridMultilevel"/>
    <w:tmpl w:val="896E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83D6795"/>
    <w:multiLevelType w:val="hybridMultilevel"/>
    <w:tmpl w:val="23D027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96F4544"/>
    <w:multiLevelType w:val="hybridMultilevel"/>
    <w:tmpl w:val="511652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0E50015"/>
    <w:multiLevelType w:val="hybridMultilevel"/>
    <w:tmpl w:val="AC58357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522A17"/>
    <w:multiLevelType w:val="hybridMultilevel"/>
    <w:tmpl w:val="1E10B0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3C13B37"/>
    <w:multiLevelType w:val="hybridMultilevel"/>
    <w:tmpl w:val="C0F0519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51E03CB"/>
    <w:multiLevelType w:val="hybridMultilevel"/>
    <w:tmpl w:val="85A815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B9B738E"/>
    <w:multiLevelType w:val="hybridMultilevel"/>
    <w:tmpl w:val="D604DBC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71F635C9"/>
    <w:multiLevelType w:val="hybridMultilevel"/>
    <w:tmpl w:val="A73C45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3171BCC"/>
    <w:multiLevelType w:val="hybridMultilevel"/>
    <w:tmpl w:val="43BE362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7" w15:restartNumberingAfterBreak="0">
    <w:nsid w:val="76C947C3"/>
    <w:multiLevelType w:val="hybridMultilevel"/>
    <w:tmpl w:val="A9F82E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9A62641"/>
    <w:multiLevelType w:val="hybridMultilevel"/>
    <w:tmpl w:val="A9FA7A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BBE030B"/>
    <w:multiLevelType w:val="hybridMultilevel"/>
    <w:tmpl w:val="F64078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FB63CF4"/>
    <w:multiLevelType w:val="hybridMultilevel"/>
    <w:tmpl w:val="20C691F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2"/>
  </w:num>
  <w:num w:numId="3">
    <w:abstractNumId w:val="0"/>
  </w:num>
  <w:num w:numId="4">
    <w:abstractNumId w:val="47"/>
  </w:num>
  <w:num w:numId="5">
    <w:abstractNumId w:val="48"/>
  </w:num>
  <w:num w:numId="6">
    <w:abstractNumId w:val="54"/>
  </w:num>
  <w:num w:numId="7">
    <w:abstractNumId w:val="18"/>
  </w:num>
  <w:num w:numId="8">
    <w:abstractNumId w:val="21"/>
  </w:num>
  <w:num w:numId="9">
    <w:abstractNumId w:val="12"/>
  </w:num>
  <w:num w:numId="10">
    <w:abstractNumId w:val="66"/>
  </w:num>
  <w:num w:numId="11">
    <w:abstractNumId w:val="29"/>
  </w:num>
  <w:num w:numId="12">
    <w:abstractNumId w:val="63"/>
  </w:num>
  <w:num w:numId="13">
    <w:abstractNumId w:val="19"/>
  </w:num>
  <w:num w:numId="14">
    <w:abstractNumId w:val="51"/>
  </w:num>
  <w:num w:numId="15">
    <w:abstractNumId w:val="45"/>
  </w:num>
  <w:num w:numId="16">
    <w:abstractNumId w:val="31"/>
  </w:num>
  <w:num w:numId="17">
    <w:abstractNumId w:val="37"/>
  </w:num>
  <w:num w:numId="18">
    <w:abstractNumId w:val="70"/>
  </w:num>
  <w:num w:numId="19">
    <w:abstractNumId w:val="27"/>
  </w:num>
  <w:num w:numId="20">
    <w:abstractNumId w:val="69"/>
  </w:num>
  <w:num w:numId="21">
    <w:abstractNumId w:val="64"/>
  </w:num>
  <w:num w:numId="22">
    <w:abstractNumId w:val="42"/>
  </w:num>
  <w:num w:numId="23">
    <w:abstractNumId w:val="65"/>
  </w:num>
  <w:num w:numId="24">
    <w:abstractNumId w:val="44"/>
  </w:num>
  <w:num w:numId="25">
    <w:abstractNumId w:val="60"/>
  </w:num>
  <w:num w:numId="26">
    <w:abstractNumId w:val="14"/>
  </w:num>
  <w:num w:numId="27">
    <w:abstractNumId w:val="68"/>
  </w:num>
  <w:num w:numId="28">
    <w:abstractNumId w:val="53"/>
  </w:num>
  <w:num w:numId="29">
    <w:abstractNumId w:val="13"/>
  </w:num>
  <w:num w:numId="30">
    <w:abstractNumId w:val="52"/>
  </w:num>
  <w:num w:numId="31">
    <w:abstractNumId w:val="10"/>
  </w:num>
  <w:num w:numId="32">
    <w:abstractNumId w:val="28"/>
  </w:num>
  <w:num w:numId="33">
    <w:abstractNumId w:val="55"/>
  </w:num>
  <w:num w:numId="34">
    <w:abstractNumId w:val="9"/>
  </w:num>
  <w:num w:numId="35">
    <w:abstractNumId w:val="2"/>
  </w:num>
  <w:num w:numId="36">
    <w:abstractNumId w:val="57"/>
  </w:num>
  <w:num w:numId="37">
    <w:abstractNumId w:val="17"/>
  </w:num>
  <w:num w:numId="38">
    <w:abstractNumId w:val="23"/>
  </w:num>
  <w:num w:numId="39">
    <w:abstractNumId w:val="59"/>
  </w:num>
  <w:num w:numId="40">
    <w:abstractNumId w:val="30"/>
  </w:num>
  <w:num w:numId="41">
    <w:abstractNumId w:val="11"/>
  </w:num>
  <w:num w:numId="42">
    <w:abstractNumId w:val="26"/>
  </w:num>
  <w:num w:numId="43">
    <w:abstractNumId w:val="34"/>
  </w:num>
  <w:num w:numId="44">
    <w:abstractNumId w:val="4"/>
  </w:num>
  <w:num w:numId="45">
    <w:abstractNumId w:val="7"/>
  </w:num>
  <w:num w:numId="46">
    <w:abstractNumId w:val="58"/>
  </w:num>
  <w:num w:numId="47">
    <w:abstractNumId w:val="25"/>
  </w:num>
  <w:num w:numId="48">
    <w:abstractNumId w:val="56"/>
  </w:num>
  <w:num w:numId="49">
    <w:abstractNumId w:val="67"/>
  </w:num>
  <w:num w:numId="50">
    <w:abstractNumId w:val="36"/>
  </w:num>
  <w:num w:numId="51">
    <w:abstractNumId w:val="35"/>
  </w:num>
  <w:num w:numId="52">
    <w:abstractNumId w:val="41"/>
  </w:num>
  <w:num w:numId="53">
    <w:abstractNumId w:val="50"/>
  </w:num>
  <w:num w:numId="54">
    <w:abstractNumId w:val="71"/>
  </w:num>
  <w:num w:numId="55">
    <w:abstractNumId w:val="62"/>
  </w:num>
  <w:num w:numId="56">
    <w:abstractNumId w:val="22"/>
  </w:num>
  <w:num w:numId="57">
    <w:abstractNumId w:val="15"/>
  </w:num>
  <w:num w:numId="58">
    <w:abstractNumId w:val="33"/>
  </w:num>
  <w:num w:numId="59">
    <w:abstractNumId w:val="43"/>
  </w:num>
  <w:num w:numId="60">
    <w:abstractNumId w:val="61"/>
  </w:num>
  <w:num w:numId="61">
    <w:abstractNumId w:val="3"/>
  </w:num>
  <w:num w:numId="62">
    <w:abstractNumId w:val="39"/>
  </w:num>
  <w:num w:numId="63">
    <w:abstractNumId w:val="1"/>
  </w:num>
  <w:num w:numId="64">
    <w:abstractNumId w:val="38"/>
  </w:num>
  <w:num w:numId="65">
    <w:abstractNumId w:val="6"/>
  </w:num>
  <w:num w:numId="66">
    <w:abstractNumId w:val="5"/>
  </w:num>
  <w:num w:numId="67">
    <w:abstractNumId w:val="16"/>
  </w:num>
  <w:num w:numId="68">
    <w:abstractNumId w:val="20"/>
  </w:num>
  <w:num w:numId="69">
    <w:abstractNumId w:val="49"/>
  </w:num>
  <w:num w:numId="70">
    <w:abstractNumId w:val="24"/>
  </w:num>
  <w:num w:numId="71">
    <w:abstractNumId w:val="46"/>
  </w:num>
  <w:num w:numId="72">
    <w:abstractNumId w:val="8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C3"/>
    <w:rsid w:val="000006E1"/>
    <w:rsid w:val="00000AB2"/>
    <w:rsid w:val="00000DF1"/>
    <w:rsid w:val="0000116B"/>
    <w:rsid w:val="00001309"/>
    <w:rsid w:val="000016E6"/>
    <w:rsid w:val="00001D9A"/>
    <w:rsid w:val="000022DF"/>
    <w:rsid w:val="00002A37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5078"/>
    <w:rsid w:val="0001566E"/>
    <w:rsid w:val="00015794"/>
    <w:rsid w:val="00015C52"/>
    <w:rsid w:val="00015D15"/>
    <w:rsid w:val="00016D1A"/>
    <w:rsid w:val="00017584"/>
    <w:rsid w:val="00017DFA"/>
    <w:rsid w:val="00017E45"/>
    <w:rsid w:val="000200E6"/>
    <w:rsid w:val="0002063E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38A"/>
    <w:rsid w:val="00031FDC"/>
    <w:rsid w:val="000325B8"/>
    <w:rsid w:val="00032E7F"/>
    <w:rsid w:val="00034C15"/>
    <w:rsid w:val="00034C60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207D"/>
    <w:rsid w:val="00072DBD"/>
    <w:rsid w:val="00073344"/>
    <w:rsid w:val="00073767"/>
    <w:rsid w:val="00073B1E"/>
    <w:rsid w:val="00073FE3"/>
    <w:rsid w:val="00076B98"/>
    <w:rsid w:val="000774F2"/>
    <w:rsid w:val="000778B8"/>
    <w:rsid w:val="00077D54"/>
    <w:rsid w:val="00077E5F"/>
    <w:rsid w:val="0008001E"/>
    <w:rsid w:val="000801F9"/>
    <w:rsid w:val="0008036A"/>
    <w:rsid w:val="0008194F"/>
    <w:rsid w:val="00081AE6"/>
    <w:rsid w:val="0008272E"/>
    <w:rsid w:val="00083029"/>
    <w:rsid w:val="000832F1"/>
    <w:rsid w:val="000834EA"/>
    <w:rsid w:val="00083527"/>
    <w:rsid w:val="00083F56"/>
    <w:rsid w:val="00084A48"/>
    <w:rsid w:val="00084B80"/>
    <w:rsid w:val="0008503C"/>
    <w:rsid w:val="000855EB"/>
    <w:rsid w:val="00085B52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A05BB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7372"/>
    <w:rsid w:val="000C7676"/>
    <w:rsid w:val="000D00CB"/>
    <w:rsid w:val="000D0D07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6D6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5562"/>
    <w:rsid w:val="000F61E5"/>
    <w:rsid w:val="000F64D9"/>
    <w:rsid w:val="000F6DF3"/>
    <w:rsid w:val="001005FF"/>
    <w:rsid w:val="00101710"/>
    <w:rsid w:val="00101FE7"/>
    <w:rsid w:val="00102B43"/>
    <w:rsid w:val="00102DA9"/>
    <w:rsid w:val="0010396D"/>
    <w:rsid w:val="00103C12"/>
    <w:rsid w:val="00103E80"/>
    <w:rsid w:val="0010435E"/>
    <w:rsid w:val="001056C0"/>
    <w:rsid w:val="00105F57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1EAA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1415"/>
    <w:rsid w:val="00141859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E23"/>
    <w:rsid w:val="00151FD2"/>
    <w:rsid w:val="001526E0"/>
    <w:rsid w:val="00153124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59C1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4580"/>
    <w:rsid w:val="00184E14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DA0"/>
    <w:rsid w:val="001A55C9"/>
    <w:rsid w:val="001A6173"/>
    <w:rsid w:val="001A6552"/>
    <w:rsid w:val="001A697C"/>
    <w:rsid w:val="001A6CBA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5A5D"/>
    <w:rsid w:val="001B5F66"/>
    <w:rsid w:val="001B6848"/>
    <w:rsid w:val="001B6969"/>
    <w:rsid w:val="001B6C33"/>
    <w:rsid w:val="001C196D"/>
    <w:rsid w:val="001C1CE5"/>
    <w:rsid w:val="001C25A6"/>
    <w:rsid w:val="001C28C6"/>
    <w:rsid w:val="001C3D2A"/>
    <w:rsid w:val="001C5278"/>
    <w:rsid w:val="001C64F0"/>
    <w:rsid w:val="001C6AE3"/>
    <w:rsid w:val="001C6C33"/>
    <w:rsid w:val="001C6FD6"/>
    <w:rsid w:val="001C76A4"/>
    <w:rsid w:val="001C79FD"/>
    <w:rsid w:val="001D1390"/>
    <w:rsid w:val="001D156A"/>
    <w:rsid w:val="001D1855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EEC"/>
    <w:rsid w:val="001E314D"/>
    <w:rsid w:val="001E3B8D"/>
    <w:rsid w:val="001E3C5C"/>
    <w:rsid w:val="001E4D4D"/>
    <w:rsid w:val="001E58E2"/>
    <w:rsid w:val="001E5E68"/>
    <w:rsid w:val="001E6BDD"/>
    <w:rsid w:val="001E6E8B"/>
    <w:rsid w:val="001E731E"/>
    <w:rsid w:val="001E76C8"/>
    <w:rsid w:val="001E786A"/>
    <w:rsid w:val="001E7AED"/>
    <w:rsid w:val="001E7CD6"/>
    <w:rsid w:val="001E7F30"/>
    <w:rsid w:val="001F01AB"/>
    <w:rsid w:val="001F049C"/>
    <w:rsid w:val="001F0C31"/>
    <w:rsid w:val="001F0CBA"/>
    <w:rsid w:val="001F13AF"/>
    <w:rsid w:val="001F179D"/>
    <w:rsid w:val="001F2537"/>
    <w:rsid w:val="001F28F7"/>
    <w:rsid w:val="001F3916"/>
    <w:rsid w:val="001F4E68"/>
    <w:rsid w:val="001F5159"/>
    <w:rsid w:val="001F54C5"/>
    <w:rsid w:val="001F5BE8"/>
    <w:rsid w:val="001F5F68"/>
    <w:rsid w:val="001F662C"/>
    <w:rsid w:val="001F6964"/>
    <w:rsid w:val="001F6F0C"/>
    <w:rsid w:val="001F7074"/>
    <w:rsid w:val="00200490"/>
    <w:rsid w:val="00200D13"/>
    <w:rsid w:val="00201180"/>
    <w:rsid w:val="002019D6"/>
    <w:rsid w:val="00201F3A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D50"/>
    <w:rsid w:val="00212E13"/>
    <w:rsid w:val="00213723"/>
    <w:rsid w:val="00214485"/>
    <w:rsid w:val="00214DA8"/>
    <w:rsid w:val="00215423"/>
    <w:rsid w:val="002158FA"/>
    <w:rsid w:val="00215EC9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495E"/>
    <w:rsid w:val="002252C3"/>
    <w:rsid w:val="00225BE0"/>
    <w:rsid w:val="00225C54"/>
    <w:rsid w:val="00226364"/>
    <w:rsid w:val="00226709"/>
    <w:rsid w:val="00227A06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B49"/>
    <w:rsid w:val="002421F1"/>
    <w:rsid w:val="00242B8D"/>
    <w:rsid w:val="002435B3"/>
    <w:rsid w:val="00243E11"/>
    <w:rsid w:val="00243E3B"/>
    <w:rsid w:val="00244A12"/>
    <w:rsid w:val="00245300"/>
    <w:rsid w:val="002458EB"/>
    <w:rsid w:val="00247030"/>
    <w:rsid w:val="00247A9C"/>
    <w:rsid w:val="002500C8"/>
    <w:rsid w:val="00250DB4"/>
    <w:rsid w:val="00251D89"/>
    <w:rsid w:val="002529B6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A1A"/>
    <w:rsid w:val="00267C83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5BE0"/>
    <w:rsid w:val="00276AB4"/>
    <w:rsid w:val="002805F5"/>
    <w:rsid w:val="00280751"/>
    <w:rsid w:val="00280DC5"/>
    <w:rsid w:val="002815C6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D4E"/>
    <w:rsid w:val="002A1E16"/>
    <w:rsid w:val="002A2479"/>
    <w:rsid w:val="002A2869"/>
    <w:rsid w:val="002A2AFA"/>
    <w:rsid w:val="002A2F09"/>
    <w:rsid w:val="002A485A"/>
    <w:rsid w:val="002A49E7"/>
    <w:rsid w:val="002A53DE"/>
    <w:rsid w:val="002A5EA1"/>
    <w:rsid w:val="002A6856"/>
    <w:rsid w:val="002A6DFA"/>
    <w:rsid w:val="002A7455"/>
    <w:rsid w:val="002A7D5B"/>
    <w:rsid w:val="002B122F"/>
    <w:rsid w:val="002B1BE6"/>
    <w:rsid w:val="002B24D6"/>
    <w:rsid w:val="002B3698"/>
    <w:rsid w:val="002B3882"/>
    <w:rsid w:val="002B4092"/>
    <w:rsid w:val="002B4BA1"/>
    <w:rsid w:val="002B510B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50A5"/>
    <w:rsid w:val="002C737E"/>
    <w:rsid w:val="002D0466"/>
    <w:rsid w:val="002D071A"/>
    <w:rsid w:val="002D0D0A"/>
    <w:rsid w:val="002D0FB8"/>
    <w:rsid w:val="002D1A50"/>
    <w:rsid w:val="002D204A"/>
    <w:rsid w:val="002D2B7D"/>
    <w:rsid w:val="002D343D"/>
    <w:rsid w:val="002D34B2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64E"/>
    <w:rsid w:val="002E576A"/>
    <w:rsid w:val="002E6148"/>
    <w:rsid w:val="002E6404"/>
    <w:rsid w:val="002E674F"/>
    <w:rsid w:val="002E6BAD"/>
    <w:rsid w:val="002E7CAE"/>
    <w:rsid w:val="002F03A4"/>
    <w:rsid w:val="002F15CE"/>
    <w:rsid w:val="002F18D9"/>
    <w:rsid w:val="002F1A2F"/>
    <w:rsid w:val="002F234A"/>
    <w:rsid w:val="002F2771"/>
    <w:rsid w:val="002F29F1"/>
    <w:rsid w:val="002F37A9"/>
    <w:rsid w:val="002F3824"/>
    <w:rsid w:val="002F3F80"/>
    <w:rsid w:val="002F5677"/>
    <w:rsid w:val="002F6330"/>
    <w:rsid w:val="002F6423"/>
    <w:rsid w:val="002F69B9"/>
    <w:rsid w:val="00300A7C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751"/>
    <w:rsid w:val="00332378"/>
    <w:rsid w:val="00332B1C"/>
    <w:rsid w:val="00332B21"/>
    <w:rsid w:val="00332D6C"/>
    <w:rsid w:val="00334579"/>
    <w:rsid w:val="00334F3E"/>
    <w:rsid w:val="00335373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2BD7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7B1"/>
    <w:rsid w:val="00347B64"/>
    <w:rsid w:val="00347CAE"/>
    <w:rsid w:val="00347EBE"/>
    <w:rsid w:val="00350656"/>
    <w:rsid w:val="00350993"/>
    <w:rsid w:val="00350DB0"/>
    <w:rsid w:val="003520A4"/>
    <w:rsid w:val="00352544"/>
    <w:rsid w:val="00352A4C"/>
    <w:rsid w:val="00354A71"/>
    <w:rsid w:val="00356882"/>
    <w:rsid w:val="00356E52"/>
    <w:rsid w:val="00357380"/>
    <w:rsid w:val="003602D9"/>
    <w:rsid w:val="003604CE"/>
    <w:rsid w:val="00360742"/>
    <w:rsid w:val="00361012"/>
    <w:rsid w:val="00363D45"/>
    <w:rsid w:val="0036408F"/>
    <w:rsid w:val="003648F0"/>
    <w:rsid w:val="00364DC9"/>
    <w:rsid w:val="00365491"/>
    <w:rsid w:val="003657DA"/>
    <w:rsid w:val="0036581C"/>
    <w:rsid w:val="003665B6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7CE1"/>
    <w:rsid w:val="003802B5"/>
    <w:rsid w:val="00380AE1"/>
    <w:rsid w:val="00380E21"/>
    <w:rsid w:val="00381335"/>
    <w:rsid w:val="003827D9"/>
    <w:rsid w:val="00382ACB"/>
    <w:rsid w:val="003835FE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1364"/>
    <w:rsid w:val="003917E1"/>
    <w:rsid w:val="00392DA7"/>
    <w:rsid w:val="00392F80"/>
    <w:rsid w:val="003939FF"/>
    <w:rsid w:val="003943A0"/>
    <w:rsid w:val="0039525C"/>
    <w:rsid w:val="00395396"/>
    <w:rsid w:val="00395685"/>
    <w:rsid w:val="00396D32"/>
    <w:rsid w:val="003A02A1"/>
    <w:rsid w:val="003A0765"/>
    <w:rsid w:val="003A0ADB"/>
    <w:rsid w:val="003A0BA2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5C7"/>
    <w:rsid w:val="003F283A"/>
    <w:rsid w:val="003F2CD4"/>
    <w:rsid w:val="003F36A9"/>
    <w:rsid w:val="003F4174"/>
    <w:rsid w:val="003F48FA"/>
    <w:rsid w:val="003F49F7"/>
    <w:rsid w:val="003F4C90"/>
    <w:rsid w:val="003F57CA"/>
    <w:rsid w:val="003F65BE"/>
    <w:rsid w:val="003F6704"/>
    <w:rsid w:val="003F6BBE"/>
    <w:rsid w:val="003F6FD4"/>
    <w:rsid w:val="004000E8"/>
    <w:rsid w:val="00400F60"/>
    <w:rsid w:val="00402E2B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C28"/>
    <w:rsid w:val="00421105"/>
    <w:rsid w:val="0042225E"/>
    <w:rsid w:val="0042244A"/>
    <w:rsid w:val="00422AA4"/>
    <w:rsid w:val="00422D91"/>
    <w:rsid w:val="004242F4"/>
    <w:rsid w:val="00425579"/>
    <w:rsid w:val="00425644"/>
    <w:rsid w:val="00426F5F"/>
    <w:rsid w:val="00427161"/>
    <w:rsid w:val="004271FC"/>
    <w:rsid w:val="00427248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648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CAC"/>
    <w:rsid w:val="0045310D"/>
    <w:rsid w:val="00453D92"/>
    <w:rsid w:val="0045528E"/>
    <w:rsid w:val="0045650E"/>
    <w:rsid w:val="00456BF3"/>
    <w:rsid w:val="00456EFE"/>
    <w:rsid w:val="00457565"/>
    <w:rsid w:val="00457B71"/>
    <w:rsid w:val="00460488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2154"/>
    <w:rsid w:val="00472BF8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211B"/>
    <w:rsid w:val="0048292E"/>
    <w:rsid w:val="00482C8E"/>
    <w:rsid w:val="0048355D"/>
    <w:rsid w:val="00483751"/>
    <w:rsid w:val="00483B66"/>
    <w:rsid w:val="00484CF1"/>
    <w:rsid w:val="004855DE"/>
    <w:rsid w:val="00486F1D"/>
    <w:rsid w:val="00487667"/>
    <w:rsid w:val="00490A75"/>
    <w:rsid w:val="00491512"/>
    <w:rsid w:val="004923FA"/>
    <w:rsid w:val="0049271C"/>
    <w:rsid w:val="00492BC5"/>
    <w:rsid w:val="004933CF"/>
    <w:rsid w:val="00493F34"/>
    <w:rsid w:val="00494BFE"/>
    <w:rsid w:val="00495A8D"/>
    <w:rsid w:val="00495A9E"/>
    <w:rsid w:val="004964F1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1A07"/>
    <w:rsid w:val="004B1C3F"/>
    <w:rsid w:val="004B1FDB"/>
    <w:rsid w:val="004B218C"/>
    <w:rsid w:val="004B46E3"/>
    <w:rsid w:val="004B4AFC"/>
    <w:rsid w:val="004B519A"/>
    <w:rsid w:val="004B57A6"/>
    <w:rsid w:val="004B6411"/>
    <w:rsid w:val="004B68D3"/>
    <w:rsid w:val="004B6BE6"/>
    <w:rsid w:val="004B6F6A"/>
    <w:rsid w:val="004B7C0C"/>
    <w:rsid w:val="004C0105"/>
    <w:rsid w:val="004C11A8"/>
    <w:rsid w:val="004C17C2"/>
    <w:rsid w:val="004C1ECF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2552"/>
    <w:rsid w:val="004D2C58"/>
    <w:rsid w:val="004D36B1"/>
    <w:rsid w:val="004D42E9"/>
    <w:rsid w:val="004D4554"/>
    <w:rsid w:val="004D497E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2078"/>
    <w:rsid w:val="004F2D84"/>
    <w:rsid w:val="004F3099"/>
    <w:rsid w:val="004F3822"/>
    <w:rsid w:val="004F4790"/>
    <w:rsid w:val="004F4DA3"/>
    <w:rsid w:val="004F4FC3"/>
    <w:rsid w:val="004F56CA"/>
    <w:rsid w:val="004F6EA4"/>
    <w:rsid w:val="004F6F3E"/>
    <w:rsid w:val="004F761C"/>
    <w:rsid w:val="00501207"/>
    <w:rsid w:val="005017A2"/>
    <w:rsid w:val="005020E8"/>
    <w:rsid w:val="005024C6"/>
    <w:rsid w:val="00503251"/>
    <w:rsid w:val="00503B70"/>
    <w:rsid w:val="0050470A"/>
    <w:rsid w:val="00505EAD"/>
    <w:rsid w:val="00506557"/>
    <w:rsid w:val="0050677A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65B8"/>
    <w:rsid w:val="00516B62"/>
    <w:rsid w:val="00516CDF"/>
    <w:rsid w:val="00516E6F"/>
    <w:rsid w:val="0052011D"/>
    <w:rsid w:val="0052093D"/>
    <w:rsid w:val="005210CA"/>
    <w:rsid w:val="005219CF"/>
    <w:rsid w:val="00524592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30"/>
    <w:rsid w:val="00534B59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C71"/>
    <w:rsid w:val="005A2E32"/>
    <w:rsid w:val="005A3154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721"/>
    <w:rsid w:val="005D6BF6"/>
    <w:rsid w:val="005D7229"/>
    <w:rsid w:val="005D751D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B81"/>
    <w:rsid w:val="005E5DA0"/>
    <w:rsid w:val="005E69FE"/>
    <w:rsid w:val="005E6EFA"/>
    <w:rsid w:val="005E749A"/>
    <w:rsid w:val="005F057F"/>
    <w:rsid w:val="005F0CDB"/>
    <w:rsid w:val="005F0E26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9E"/>
    <w:rsid w:val="00612DFB"/>
    <w:rsid w:val="00613257"/>
    <w:rsid w:val="00613AAF"/>
    <w:rsid w:val="00614885"/>
    <w:rsid w:val="00614B00"/>
    <w:rsid w:val="00615427"/>
    <w:rsid w:val="006158AC"/>
    <w:rsid w:val="00616C2E"/>
    <w:rsid w:val="00616E08"/>
    <w:rsid w:val="006170AC"/>
    <w:rsid w:val="00620A71"/>
    <w:rsid w:val="00620D80"/>
    <w:rsid w:val="0062119A"/>
    <w:rsid w:val="0062166B"/>
    <w:rsid w:val="006217A7"/>
    <w:rsid w:val="00622736"/>
    <w:rsid w:val="006228F6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D5"/>
    <w:rsid w:val="00633713"/>
    <w:rsid w:val="00633B5E"/>
    <w:rsid w:val="00634019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24E"/>
    <w:rsid w:val="006462E9"/>
    <w:rsid w:val="00647660"/>
    <w:rsid w:val="006478F4"/>
    <w:rsid w:val="00647E61"/>
    <w:rsid w:val="00650AB9"/>
    <w:rsid w:val="00650C78"/>
    <w:rsid w:val="006517C8"/>
    <w:rsid w:val="0065197A"/>
    <w:rsid w:val="00652E65"/>
    <w:rsid w:val="00653149"/>
    <w:rsid w:val="00653CDD"/>
    <w:rsid w:val="00653DA1"/>
    <w:rsid w:val="00654399"/>
    <w:rsid w:val="00655733"/>
    <w:rsid w:val="00655ACD"/>
    <w:rsid w:val="006565C0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BE1"/>
    <w:rsid w:val="0067106C"/>
    <w:rsid w:val="006712BC"/>
    <w:rsid w:val="00671477"/>
    <w:rsid w:val="0067165B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20F6"/>
    <w:rsid w:val="006A302A"/>
    <w:rsid w:val="006A34CD"/>
    <w:rsid w:val="006A3BDD"/>
    <w:rsid w:val="006A3E74"/>
    <w:rsid w:val="006A46FB"/>
    <w:rsid w:val="006A5E28"/>
    <w:rsid w:val="006A6785"/>
    <w:rsid w:val="006A697B"/>
    <w:rsid w:val="006A7AFF"/>
    <w:rsid w:val="006A7D7C"/>
    <w:rsid w:val="006B0528"/>
    <w:rsid w:val="006B1816"/>
    <w:rsid w:val="006B2099"/>
    <w:rsid w:val="006B2701"/>
    <w:rsid w:val="006B323B"/>
    <w:rsid w:val="006B50CF"/>
    <w:rsid w:val="006B52EA"/>
    <w:rsid w:val="006B58AC"/>
    <w:rsid w:val="006B7788"/>
    <w:rsid w:val="006B7D8F"/>
    <w:rsid w:val="006C03B8"/>
    <w:rsid w:val="006C03D2"/>
    <w:rsid w:val="006C1083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D089F"/>
    <w:rsid w:val="006D0CFB"/>
    <w:rsid w:val="006D115F"/>
    <w:rsid w:val="006D1E25"/>
    <w:rsid w:val="006D201B"/>
    <w:rsid w:val="006D22D9"/>
    <w:rsid w:val="006D2BDA"/>
    <w:rsid w:val="006D523D"/>
    <w:rsid w:val="006D6546"/>
    <w:rsid w:val="006D6F08"/>
    <w:rsid w:val="006D6F8E"/>
    <w:rsid w:val="006D74E2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8D4"/>
    <w:rsid w:val="006F6582"/>
    <w:rsid w:val="006F67B4"/>
    <w:rsid w:val="006F7169"/>
    <w:rsid w:val="006F7DD2"/>
    <w:rsid w:val="0070079B"/>
    <w:rsid w:val="00700D0C"/>
    <w:rsid w:val="00700F23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29C"/>
    <w:rsid w:val="007239E7"/>
    <w:rsid w:val="00723F38"/>
    <w:rsid w:val="007248E1"/>
    <w:rsid w:val="00725368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696A"/>
    <w:rsid w:val="00756B3C"/>
    <w:rsid w:val="007571E1"/>
    <w:rsid w:val="007604B2"/>
    <w:rsid w:val="00760F02"/>
    <w:rsid w:val="007611A3"/>
    <w:rsid w:val="0076233E"/>
    <w:rsid w:val="00762838"/>
    <w:rsid w:val="00763069"/>
    <w:rsid w:val="00763492"/>
    <w:rsid w:val="007634A3"/>
    <w:rsid w:val="00765281"/>
    <w:rsid w:val="00766BAD"/>
    <w:rsid w:val="00767B5D"/>
    <w:rsid w:val="00770882"/>
    <w:rsid w:val="00770D0F"/>
    <w:rsid w:val="007729A2"/>
    <w:rsid w:val="00773BDD"/>
    <w:rsid w:val="00774DC9"/>
    <w:rsid w:val="0077512D"/>
    <w:rsid w:val="007755F2"/>
    <w:rsid w:val="00775C2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616F"/>
    <w:rsid w:val="00787F53"/>
    <w:rsid w:val="00790352"/>
    <w:rsid w:val="0079081D"/>
    <w:rsid w:val="00790BBC"/>
    <w:rsid w:val="00790DD0"/>
    <w:rsid w:val="00791025"/>
    <w:rsid w:val="0079229A"/>
    <w:rsid w:val="007925EA"/>
    <w:rsid w:val="00793ABB"/>
    <w:rsid w:val="00793CD8"/>
    <w:rsid w:val="00794086"/>
    <w:rsid w:val="007946D5"/>
    <w:rsid w:val="00794BAD"/>
    <w:rsid w:val="007952E4"/>
    <w:rsid w:val="00795C92"/>
    <w:rsid w:val="007961F9"/>
    <w:rsid w:val="00796231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42A7"/>
    <w:rsid w:val="007A43A6"/>
    <w:rsid w:val="007A515B"/>
    <w:rsid w:val="007A531B"/>
    <w:rsid w:val="007A58A6"/>
    <w:rsid w:val="007A5C32"/>
    <w:rsid w:val="007A62D4"/>
    <w:rsid w:val="007A6954"/>
    <w:rsid w:val="007B015D"/>
    <w:rsid w:val="007B2023"/>
    <w:rsid w:val="007B2793"/>
    <w:rsid w:val="007B3566"/>
    <w:rsid w:val="007B3D2D"/>
    <w:rsid w:val="007B48FD"/>
    <w:rsid w:val="007B49C6"/>
    <w:rsid w:val="007B4A1C"/>
    <w:rsid w:val="007B4C9D"/>
    <w:rsid w:val="007B502A"/>
    <w:rsid w:val="007B50AE"/>
    <w:rsid w:val="007B51DF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DA6"/>
    <w:rsid w:val="007C600D"/>
    <w:rsid w:val="007C60BF"/>
    <w:rsid w:val="007C60D0"/>
    <w:rsid w:val="007C654D"/>
    <w:rsid w:val="007C6A07"/>
    <w:rsid w:val="007C6AC4"/>
    <w:rsid w:val="007C75A1"/>
    <w:rsid w:val="007C762E"/>
    <w:rsid w:val="007C77A5"/>
    <w:rsid w:val="007D04E5"/>
    <w:rsid w:val="007D06DF"/>
    <w:rsid w:val="007D1E93"/>
    <w:rsid w:val="007D3E13"/>
    <w:rsid w:val="007D49DF"/>
    <w:rsid w:val="007D5901"/>
    <w:rsid w:val="007D5FDF"/>
    <w:rsid w:val="007D6077"/>
    <w:rsid w:val="007D6509"/>
    <w:rsid w:val="007D6B47"/>
    <w:rsid w:val="007D7080"/>
    <w:rsid w:val="007D7526"/>
    <w:rsid w:val="007D7907"/>
    <w:rsid w:val="007E16C4"/>
    <w:rsid w:val="007E2B15"/>
    <w:rsid w:val="007E3D30"/>
    <w:rsid w:val="007E4036"/>
    <w:rsid w:val="007E4610"/>
    <w:rsid w:val="007E4715"/>
    <w:rsid w:val="007E505B"/>
    <w:rsid w:val="007E5577"/>
    <w:rsid w:val="007E6995"/>
    <w:rsid w:val="007E7091"/>
    <w:rsid w:val="007E7F4D"/>
    <w:rsid w:val="007F01F7"/>
    <w:rsid w:val="007F0D97"/>
    <w:rsid w:val="007F1836"/>
    <w:rsid w:val="007F1F5E"/>
    <w:rsid w:val="007F282A"/>
    <w:rsid w:val="007F3203"/>
    <w:rsid w:val="007F3238"/>
    <w:rsid w:val="007F39DB"/>
    <w:rsid w:val="007F3A8A"/>
    <w:rsid w:val="007F4820"/>
    <w:rsid w:val="007F49B3"/>
    <w:rsid w:val="007F67EF"/>
    <w:rsid w:val="007F6B56"/>
    <w:rsid w:val="007F6D8F"/>
    <w:rsid w:val="007F70C4"/>
    <w:rsid w:val="007F7943"/>
    <w:rsid w:val="0080076A"/>
    <w:rsid w:val="00803825"/>
    <w:rsid w:val="00803BB8"/>
    <w:rsid w:val="00803FAE"/>
    <w:rsid w:val="0080469D"/>
    <w:rsid w:val="00804BD8"/>
    <w:rsid w:val="00804BE3"/>
    <w:rsid w:val="008054A0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554A"/>
    <w:rsid w:val="008255D7"/>
    <w:rsid w:val="00825B54"/>
    <w:rsid w:val="00825C42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4E8"/>
    <w:rsid w:val="00844BDE"/>
    <w:rsid w:val="00844E80"/>
    <w:rsid w:val="0084528F"/>
    <w:rsid w:val="00845FDA"/>
    <w:rsid w:val="008467D3"/>
    <w:rsid w:val="00846B06"/>
    <w:rsid w:val="00846FE7"/>
    <w:rsid w:val="00847BC0"/>
    <w:rsid w:val="008506E6"/>
    <w:rsid w:val="00850953"/>
    <w:rsid w:val="00852A07"/>
    <w:rsid w:val="0085310F"/>
    <w:rsid w:val="0085392B"/>
    <w:rsid w:val="00854051"/>
    <w:rsid w:val="00854095"/>
    <w:rsid w:val="00854374"/>
    <w:rsid w:val="0085445F"/>
    <w:rsid w:val="008548F8"/>
    <w:rsid w:val="00855BC3"/>
    <w:rsid w:val="00855DA2"/>
    <w:rsid w:val="00856911"/>
    <w:rsid w:val="00857756"/>
    <w:rsid w:val="00857B60"/>
    <w:rsid w:val="00857C72"/>
    <w:rsid w:val="00861262"/>
    <w:rsid w:val="00863585"/>
    <w:rsid w:val="00863853"/>
    <w:rsid w:val="00863F85"/>
    <w:rsid w:val="0086487A"/>
    <w:rsid w:val="0086645B"/>
    <w:rsid w:val="008670F8"/>
    <w:rsid w:val="008677FD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36C8"/>
    <w:rsid w:val="0087399E"/>
    <w:rsid w:val="00874312"/>
    <w:rsid w:val="0087437C"/>
    <w:rsid w:val="008744B4"/>
    <w:rsid w:val="00875195"/>
    <w:rsid w:val="00875BC3"/>
    <w:rsid w:val="00875CD7"/>
    <w:rsid w:val="0087620E"/>
    <w:rsid w:val="0087639A"/>
    <w:rsid w:val="00876B4D"/>
    <w:rsid w:val="0087728F"/>
    <w:rsid w:val="00877A73"/>
    <w:rsid w:val="00877F18"/>
    <w:rsid w:val="00880720"/>
    <w:rsid w:val="00881DB0"/>
    <w:rsid w:val="0088237C"/>
    <w:rsid w:val="0088266D"/>
    <w:rsid w:val="0088283E"/>
    <w:rsid w:val="00882ACD"/>
    <w:rsid w:val="00883A9D"/>
    <w:rsid w:val="00885038"/>
    <w:rsid w:val="008866B2"/>
    <w:rsid w:val="00886C3F"/>
    <w:rsid w:val="00887CF8"/>
    <w:rsid w:val="0089190F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7D0"/>
    <w:rsid w:val="008C4958"/>
    <w:rsid w:val="008C4BAA"/>
    <w:rsid w:val="008C4BF1"/>
    <w:rsid w:val="008C4D40"/>
    <w:rsid w:val="008C5CCE"/>
    <w:rsid w:val="008C6AE8"/>
    <w:rsid w:val="008C6C1E"/>
    <w:rsid w:val="008C6ED1"/>
    <w:rsid w:val="008C7573"/>
    <w:rsid w:val="008C7DEA"/>
    <w:rsid w:val="008D00A5"/>
    <w:rsid w:val="008D0375"/>
    <w:rsid w:val="008D0789"/>
    <w:rsid w:val="008D34F1"/>
    <w:rsid w:val="008D39D8"/>
    <w:rsid w:val="008D3FD2"/>
    <w:rsid w:val="008D4313"/>
    <w:rsid w:val="008D55B5"/>
    <w:rsid w:val="008D5A90"/>
    <w:rsid w:val="008D6D1A"/>
    <w:rsid w:val="008D7904"/>
    <w:rsid w:val="008E017C"/>
    <w:rsid w:val="008E065E"/>
    <w:rsid w:val="008E0927"/>
    <w:rsid w:val="008E0C02"/>
    <w:rsid w:val="008E141E"/>
    <w:rsid w:val="008E1909"/>
    <w:rsid w:val="008E1C21"/>
    <w:rsid w:val="008E2B0C"/>
    <w:rsid w:val="008E2EED"/>
    <w:rsid w:val="008E3273"/>
    <w:rsid w:val="008E3315"/>
    <w:rsid w:val="008E4E59"/>
    <w:rsid w:val="008E6143"/>
    <w:rsid w:val="008E66BD"/>
    <w:rsid w:val="008E738F"/>
    <w:rsid w:val="008E7F58"/>
    <w:rsid w:val="008F0D56"/>
    <w:rsid w:val="008F1C4E"/>
    <w:rsid w:val="008F1EAB"/>
    <w:rsid w:val="008F266C"/>
    <w:rsid w:val="008F2737"/>
    <w:rsid w:val="008F2B05"/>
    <w:rsid w:val="008F2CA4"/>
    <w:rsid w:val="008F2CF4"/>
    <w:rsid w:val="008F33DC"/>
    <w:rsid w:val="008F353E"/>
    <w:rsid w:val="008F3BDC"/>
    <w:rsid w:val="008F435E"/>
    <w:rsid w:val="008F477F"/>
    <w:rsid w:val="008F4F00"/>
    <w:rsid w:val="008F5331"/>
    <w:rsid w:val="008F6E69"/>
    <w:rsid w:val="00900189"/>
    <w:rsid w:val="009012BF"/>
    <w:rsid w:val="0090131A"/>
    <w:rsid w:val="00902350"/>
    <w:rsid w:val="0090336B"/>
    <w:rsid w:val="00903D7F"/>
    <w:rsid w:val="009053AA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DE7"/>
    <w:rsid w:val="00941292"/>
    <w:rsid w:val="009413F4"/>
    <w:rsid w:val="00941636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36"/>
    <w:rsid w:val="009502D2"/>
    <w:rsid w:val="009504E1"/>
    <w:rsid w:val="00950DE7"/>
    <w:rsid w:val="00951FCF"/>
    <w:rsid w:val="00952D43"/>
    <w:rsid w:val="00953920"/>
    <w:rsid w:val="00953A3E"/>
    <w:rsid w:val="00953D47"/>
    <w:rsid w:val="009560E8"/>
    <w:rsid w:val="009563D1"/>
    <w:rsid w:val="0095681E"/>
    <w:rsid w:val="009572D4"/>
    <w:rsid w:val="009576C2"/>
    <w:rsid w:val="00957734"/>
    <w:rsid w:val="00957B81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75D2"/>
    <w:rsid w:val="0098774A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3BB6"/>
    <w:rsid w:val="009A462D"/>
    <w:rsid w:val="009A55EE"/>
    <w:rsid w:val="009A5B96"/>
    <w:rsid w:val="009A5CBA"/>
    <w:rsid w:val="009A5CCB"/>
    <w:rsid w:val="009A6036"/>
    <w:rsid w:val="009A6258"/>
    <w:rsid w:val="009B17A8"/>
    <w:rsid w:val="009B1CB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D2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8E6"/>
    <w:rsid w:val="009E6A3E"/>
    <w:rsid w:val="009E743B"/>
    <w:rsid w:val="009F07D6"/>
    <w:rsid w:val="009F08F3"/>
    <w:rsid w:val="009F0B12"/>
    <w:rsid w:val="009F1A70"/>
    <w:rsid w:val="009F2775"/>
    <w:rsid w:val="009F344F"/>
    <w:rsid w:val="009F447C"/>
    <w:rsid w:val="009F5C9A"/>
    <w:rsid w:val="009F5E44"/>
    <w:rsid w:val="009F647D"/>
    <w:rsid w:val="009F6CB6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70A"/>
    <w:rsid w:val="00A31FEC"/>
    <w:rsid w:val="00A32480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86"/>
    <w:rsid w:val="00A44248"/>
    <w:rsid w:val="00A44561"/>
    <w:rsid w:val="00A447AF"/>
    <w:rsid w:val="00A4493E"/>
    <w:rsid w:val="00A45B74"/>
    <w:rsid w:val="00A4654A"/>
    <w:rsid w:val="00A472DD"/>
    <w:rsid w:val="00A52E1D"/>
    <w:rsid w:val="00A52F1B"/>
    <w:rsid w:val="00A54E46"/>
    <w:rsid w:val="00A5516F"/>
    <w:rsid w:val="00A567D7"/>
    <w:rsid w:val="00A577CC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1030"/>
    <w:rsid w:val="00A81545"/>
    <w:rsid w:val="00A84171"/>
    <w:rsid w:val="00A84CE7"/>
    <w:rsid w:val="00A853EC"/>
    <w:rsid w:val="00A85456"/>
    <w:rsid w:val="00A856CB"/>
    <w:rsid w:val="00A8650B"/>
    <w:rsid w:val="00A86ABA"/>
    <w:rsid w:val="00A912D3"/>
    <w:rsid w:val="00A92879"/>
    <w:rsid w:val="00A9442A"/>
    <w:rsid w:val="00A944B8"/>
    <w:rsid w:val="00A9452F"/>
    <w:rsid w:val="00A945C7"/>
    <w:rsid w:val="00A9525E"/>
    <w:rsid w:val="00A9556E"/>
    <w:rsid w:val="00A96302"/>
    <w:rsid w:val="00A96334"/>
    <w:rsid w:val="00A964B8"/>
    <w:rsid w:val="00A96572"/>
    <w:rsid w:val="00A965F1"/>
    <w:rsid w:val="00A965F2"/>
    <w:rsid w:val="00A97098"/>
    <w:rsid w:val="00A971D0"/>
    <w:rsid w:val="00A97928"/>
    <w:rsid w:val="00AA016F"/>
    <w:rsid w:val="00AA04E0"/>
    <w:rsid w:val="00AA07CA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F2E"/>
    <w:rsid w:val="00AB0BC8"/>
    <w:rsid w:val="00AB11CA"/>
    <w:rsid w:val="00AB14D9"/>
    <w:rsid w:val="00AB2ED0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F04B4"/>
    <w:rsid w:val="00AF0C83"/>
    <w:rsid w:val="00AF1C5D"/>
    <w:rsid w:val="00AF2374"/>
    <w:rsid w:val="00AF23A3"/>
    <w:rsid w:val="00AF2EB3"/>
    <w:rsid w:val="00AF3C67"/>
    <w:rsid w:val="00AF42D7"/>
    <w:rsid w:val="00AF459F"/>
    <w:rsid w:val="00AF48B5"/>
    <w:rsid w:val="00AF4F9D"/>
    <w:rsid w:val="00AF5FF1"/>
    <w:rsid w:val="00AF63FA"/>
    <w:rsid w:val="00AF6468"/>
    <w:rsid w:val="00AF6669"/>
    <w:rsid w:val="00AF6DF1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43A"/>
    <w:rsid w:val="00B05084"/>
    <w:rsid w:val="00B058C9"/>
    <w:rsid w:val="00B06097"/>
    <w:rsid w:val="00B06577"/>
    <w:rsid w:val="00B07087"/>
    <w:rsid w:val="00B07396"/>
    <w:rsid w:val="00B07578"/>
    <w:rsid w:val="00B10567"/>
    <w:rsid w:val="00B11624"/>
    <w:rsid w:val="00B118FC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763F"/>
    <w:rsid w:val="00B278DF"/>
    <w:rsid w:val="00B27AAC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D82"/>
    <w:rsid w:val="00B43FAB"/>
    <w:rsid w:val="00B4591F"/>
    <w:rsid w:val="00B45930"/>
    <w:rsid w:val="00B45A52"/>
    <w:rsid w:val="00B45FD6"/>
    <w:rsid w:val="00B46175"/>
    <w:rsid w:val="00B46430"/>
    <w:rsid w:val="00B46AF3"/>
    <w:rsid w:val="00B47CC6"/>
    <w:rsid w:val="00B51071"/>
    <w:rsid w:val="00B5120E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96E"/>
    <w:rsid w:val="00B71212"/>
    <w:rsid w:val="00B71623"/>
    <w:rsid w:val="00B71CD3"/>
    <w:rsid w:val="00B727C9"/>
    <w:rsid w:val="00B72905"/>
    <w:rsid w:val="00B72990"/>
    <w:rsid w:val="00B739F6"/>
    <w:rsid w:val="00B73ECD"/>
    <w:rsid w:val="00B74070"/>
    <w:rsid w:val="00B745EE"/>
    <w:rsid w:val="00B751BC"/>
    <w:rsid w:val="00B7645D"/>
    <w:rsid w:val="00B76BF3"/>
    <w:rsid w:val="00B76E8B"/>
    <w:rsid w:val="00B80AC8"/>
    <w:rsid w:val="00B81758"/>
    <w:rsid w:val="00B81A3A"/>
    <w:rsid w:val="00B81A6C"/>
    <w:rsid w:val="00B8265D"/>
    <w:rsid w:val="00B82BA2"/>
    <w:rsid w:val="00B858F8"/>
    <w:rsid w:val="00B85CAD"/>
    <w:rsid w:val="00B85DE5"/>
    <w:rsid w:val="00B87C3D"/>
    <w:rsid w:val="00B90F73"/>
    <w:rsid w:val="00B92AC3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B7C"/>
    <w:rsid w:val="00BA4B5A"/>
    <w:rsid w:val="00BA56D2"/>
    <w:rsid w:val="00BA62B6"/>
    <w:rsid w:val="00BA635C"/>
    <w:rsid w:val="00BA64B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4AC5"/>
    <w:rsid w:val="00BB51E9"/>
    <w:rsid w:val="00BB5873"/>
    <w:rsid w:val="00BB60D1"/>
    <w:rsid w:val="00BB6988"/>
    <w:rsid w:val="00BC0FDC"/>
    <w:rsid w:val="00BC27DA"/>
    <w:rsid w:val="00BC3053"/>
    <w:rsid w:val="00BC38EE"/>
    <w:rsid w:val="00BC4D2E"/>
    <w:rsid w:val="00BC4E86"/>
    <w:rsid w:val="00BC637E"/>
    <w:rsid w:val="00BC6A7C"/>
    <w:rsid w:val="00BC6FA0"/>
    <w:rsid w:val="00BC7B78"/>
    <w:rsid w:val="00BD00A6"/>
    <w:rsid w:val="00BD07F1"/>
    <w:rsid w:val="00BD0D7E"/>
    <w:rsid w:val="00BD15D8"/>
    <w:rsid w:val="00BD3078"/>
    <w:rsid w:val="00BD44D5"/>
    <w:rsid w:val="00BD48AC"/>
    <w:rsid w:val="00BD4B82"/>
    <w:rsid w:val="00BD580C"/>
    <w:rsid w:val="00BD598C"/>
    <w:rsid w:val="00BD5F1A"/>
    <w:rsid w:val="00BD7E12"/>
    <w:rsid w:val="00BE01DE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BA"/>
    <w:rsid w:val="00BF4999"/>
    <w:rsid w:val="00BF562A"/>
    <w:rsid w:val="00BF74C7"/>
    <w:rsid w:val="00C003CE"/>
    <w:rsid w:val="00C014E4"/>
    <w:rsid w:val="00C015F1"/>
    <w:rsid w:val="00C01F33"/>
    <w:rsid w:val="00C02BF3"/>
    <w:rsid w:val="00C02CC6"/>
    <w:rsid w:val="00C03657"/>
    <w:rsid w:val="00C03BEF"/>
    <w:rsid w:val="00C04066"/>
    <w:rsid w:val="00C040F7"/>
    <w:rsid w:val="00C044AB"/>
    <w:rsid w:val="00C04D84"/>
    <w:rsid w:val="00C05706"/>
    <w:rsid w:val="00C067AE"/>
    <w:rsid w:val="00C07377"/>
    <w:rsid w:val="00C076AD"/>
    <w:rsid w:val="00C07F37"/>
    <w:rsid w:val="00C10478"/>
    <w:rsid w:val="00C108E8"/>
    <w:rsid w:val="00C10AA0"/>
    <w:rsid w:val="00C10DE1"/>
    <w:rsid w:val="00C1155A"/>
    <w:rsid w:val="00C11E77"/>
    <w:rsid w:val="00C12107"/>
    <w:rsid w:val="00C12D97"/>
    <w:rsid w:val="00C13401"/>
    <w:rsid w:val="00C13472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1AE"/>
    <w:rsid w:val="00C25906"/>
    <w:rsid w:val="00C26FD1"/>
    <w:rsid w:val="00C2715D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632C"/>
    <w:rsid w:val="00C36A64"/>
    <w:rsid w:val="00C36EC0"/>
    <w:rsid w:val="00C3719D"/>
    <w:rsid w:val="00C3741A"/>
    <w:rsid w:val="00C37CB2"/>
    <w:rsid w:val="00C41A3F"/>
    <w:rsid w:val="00C41EAB"/>
    <w:rsid w:val="00C421AF"/>
    <w:rsid w:val="00C4289D"/>
    <w:rsid w:val="00C43953"/>
    <w:rsid w:val="00C43F6D"/>
    <w:rsid w:val="00C4407D"/>
    <w:rsid w:val="00C440E5"/>
    <w:rsid w:val="00C46727"/>
    <w:rsid w:val="00C473A5"/>
    <w:rsid w:val="00C47BA5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61E8"/>
    <w:rsid w:val="00C66EFE"/>
    <w:rsid w:val="00C7033F"/>
    <w:rsid w:val="00C70697"/>
    <w:rsid w:val="00C71016"/>
    <w:rsid w:val="00C71452"/>
    <w:rsid w:val="00C716E9"/>
    <w:rsid w:val="00C72093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1C8"/>
    <w:rsid w:val="00C944AB"/>
    <w:rsid w:val="00C9456E"/>
    <w:rsid w:val="00C94A3A"/>
    <w:rsid w:val="00C95B40"/>
    <w:rsid w:val="00C96703"/>
    <w:rsid w:val="00C97929"/>
    <w:rsid w:val="00CA17B7"/>
    <w:rsid w:val="00CA1B3A"/>
    <w:rsid w:val="00CA1D4B"/>
    <w:rsid w:val="00CA1ED8"/>
    <w:rsid w:val="00CA2288"/>
    <w:rsid w:val="00CA2C2B"/>
    <w:rsid w:val="00CA2CC9"/>
    <w:rsid w:val="00CA31C1"/>
    <w:rsid w:val="00CA3A44"/>
    <w:rsid w:val="00CA4646"/>
    <w:rsid w:val="00CA4E0A"/>
    <w:rsid w:val="00CA536A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E2A"/>
    <w:rsid w:val="00CE0424"/>
    <w:rsid w:val="00CE0A6F"/>
    <w:rsid w:val="00CE0BF7"/>
    <w:rsid w:val="00CE1203"/>
    <w:rsid w:val="00CE141C"/>
    <w:rsid w:val="00CE1CED"/>
    <w:rsid w:val="00CE2610"/>
    <w:rsid w:val="00CE2FCF"/>
    <w:rsid w:val="00CE3FB6"/>
    <w:rsid w:val="00CE4187"/>
    <w:rsid w:val="00CE44AF"/>
    <w:rsid w:val="00CE6E0D"/>
    <w:rsid w:val="00CE7561"/>
    <w:rsid w:val="00CF106A"/>
    <w:rsid w:val="00CF1354"/>
    <w:rsid w:val="00CF13E4"/>
    <w:rsid w:val="00CF18B6"/>
    <w:rsid w:val="00CF22A6"/>
    <w:rsid w:val="00CF3B1F"/>
    <w:rsid w:val="00CF3BF6"/>
    <w:rsid w:val="00CF56EB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5534"/>
    <w:rsid w:val="00D05B6F"/>
    <w:rsid w:val="00D05C57"/>
    <w:rsid w:val="00D06247"/>
    <w:rsid w:val="00D07175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6B1F"/>
    <w:rsid w:val="00D26DCF"/>
    <w:rsid w:val="00D27083"/>
    <w:rsid w:val="00D27BED"/>
    <w:rsid w:val="00D301BD"/>
    <w:rsid w:val="00D3160A"/>
    <w:rsid w:val="00D32ABE"/>
    <w:rsid w:val="00D32AC8"/>
    <w:rsid w:val="00D32E9E"/>
    <w:rsid w:val="00D33382"/>
    <w:rsid w:val="00D33F46"/>
    <w:rsid w:val="00D342BB"/>
    <w:rsid w:val="00D3486D"/>
    <w:rsid w:val="00D34BFE"/>
    <w:rsid w:val="00D34D4E"/>
    <w:rsid w:val="00D34E8A"/>
    <w:rsid w:val="00D34EF0"/>
    <w:rsid w:val="00D35917"/>
    <w:rsid w:val="00D35B8B"/>
    <w:rsid w:val="00D369B0"/>
    <w:rsid w:val="00D36BEE"/>
    <w:rsid w:val="00D36E71"/>
    <w:rsid w:val="00D37D87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5455"/>
    <w:rsid w:val="00D46297"/>
    <w:rsid w:val="00D467DC"/>
    <w:rsid w:val="00D50DA6"/>
    <w:rsid w:val="00D51F54"/>
    <w:rsid w:val="00D5263E"/>
    <w:rsid w:val="00D534A7"/>
    <w:rsid w:val="00D5356F"/>
    <w:rsid w:val="00D54138"/>
    <w:rsid w:val="00D546FF"/>
    <w:rsid w:val="00D54BA3"/>
    <w:rsid w:val="00D54CA7"/>
    <w:rsid w:val="00D5536B"/>
    <w:rsid w:val="00D55AD5"/>
    <w:rsid w:val="00D56182"/>
    <w:rsid w:val="00D56B6D"/>
    <w:rsid w:val="00D57581"/>
    <w:rsid w:val="00D576CA"/>
    <w:rsid w:val="00D57FAF"/>
    <w:rsid w:val="00D603DF"/>
    <w:rsid w:val="00D614FE"/>
    <w:rsid w:val="00D61682"/>
    <w:rsid w:val="00D61AF5"/>
    <w:rsid w:val="00D62A5F"/>
    <w:rsid w:val="00D6523C"/>
    <w:rsid w:val="00D652B5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541A"/>
    <w:rsid w:val="00D85BB4"/>
    <w:rsid w:val="00D85F43"/>
    <w:rsid w:val="00D86CA3"/>
    <w:rsid w:val="00D871CE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45B1"/>
    <w:rsid w:val="00DA5240"/>
    <w:rsid w:val="00DA5417"/>
    <w:rsid w:val="00DA56E8"/>
    <w:rsid w:val="00DA5AA0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143B"/>
    <w:rsid w:val="00DC2551"/>
    <w:rsid w:val="00DC2D36"/>
    <w:rsid w:val="00DC4734"/>
    <w:rsid w:val="00DC4E09"/>
    <w:rsid w:val="00DC535B"/>
    <w:rsid w:val="00DC53C4"/>
    <w:rsid w:val="00DC53EF"/>
    <w:rsid w:val="00DC5576"/>
    <w:rsid w:val="00DC5CB0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5E0"/>
    <w:rsid w:val="00DF1815"/>
    <w:rsid w:val="00DF19FC"/>
    <w:rsid w:val="00DF2693"/>
    <w:rsid w:val="00DF2C5D"/>
    <w:rsid w:val="00DF3568"/>
    <w:rsid w:val="00DF37A0"/>
    <w:rsid w:val="00DF3D95"/>
    <w:rsid w:val="00DF7053"/>
    <w:rsid w:val="00E00290"/>
    <w:rsid w:val="00E012D3"/>
    <w:rsid w:val="00E0152F"/>
    <w:rsid w:val="00E01659"/>
    <w:rsid w:val="00E02115"/>
    <w:rsid w:val="00E03F1D"/>
    <w:rsid w:val="00E05AD5"/>
    <w:rsid w:val="00E06F19"/>
    <w:rsid w:val="00E07E31"/>
    <w:rsid w:val="00E10342"/>
    <w:rsid w:val="00E10485"/>
    <w:rsid w:val="00E105D0"/>
    <w:rsid w:val="00E110C9"/>
    <w:rsid w:val="00E110E7"/>
    <w:rsid w:val="00E11B20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7541"/>
    <w:rsid w:val="00E17FA2"/>
    <w:rsid w:val="00E22330"/>
    <w:rsid w:val="00E22491"/>
    <w:rsid w:val="00E225CC"/>
    <w:rsid w:val="00E227C0"/>
    <w:rsid w:val="00E2280C"/>
    <w:rsid w:val="00E22DB0"/>
    <w:rsid w:val="00E22EBA"/>
    <w:rsid w:val="00E23380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123D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41837"/>
    <w:rsid w:val="00E41D27"/>
    <w:rsid w:val="00E4349E"/>
    <w:rsid w:val="00E43BC5"/>
    <w:rsid w:val="00E446F1"/>
    <w:rsid w:val="00E44A1A"/>
    <w:rsid w:val="00E4522D"/>
    <w:rsid w:val="00E4543E"/>
    <w:rsid w:val="00E465E2"/>
    <w:rsid w:val="00E46886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679"/>
    <w:rsid w:val="00E54E3B"/>
    <w:rsid w:val="00E55401"/>
    <w:rsid w:val="00E56DDA"/>
    <w:rsid w:val="00E56FB2"/>
    <w:rsid w:val="00E572A4"/>
    <w:rsid w:val="00E57565"/>
    <w:rsid w:val="00E60DA0"/>
    <w:rsid w:val="00E62479"/>
    <w:rsid w:val="00E63058"/>
    <w:rsid w:val="00E6310A"/>
    <w:rsid w:val="00E63358"/>
    <w:rsid w:val="00E63838"/>
    <w:rsid w:val="00E63C45"/>
    <w:rsid w:val="00E64434"/>
    <w:rsid w:val="00E64542"/>
    <w:rsid w:val="00E65159"/>
    <w:rsid w:val="00E6600D"/>
    <w:rsid w:val="00E66C13"/>
    <w:rsid w:val="00E67328"/>
    <w:rsid w:val="00E6741F"/>
    <w:rsid w:val="00E6792D"/>
    <w:rsid w:val="00E67B76"/>
    <w:rsid w:val="00E67C51"/>
    <w:rsid w:val="00E67F1E"/>
    <w:rsid w:val="00E704F4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5928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7028"/>
    <w:rsid w:val="00E97115"/>
    <w:rsid w:val="00E97CC1"/>
    <w:rsid w:val="00E97FD9"/>
    <w:rsid w:val="00EA0193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FDF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91"/>
    <w:rsid w:val="00EC71CE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225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F47"/>
    <w:rsid w:val="00EF5787"/>
    <w:rsid w:val="00EF60D0"/>
    <w:rsid w:val="00EF650C"/>
    <w:rsid w:val="00EF67F7"/>
    <w:rsid w:val="00EF697F"/>
    <w:rsid w:val="00EF6A7E"/>
    <w:rsid w:val="00EF733E"/>
    <w:rsid w:val="00EF7E93"/>
    <w:rsid w:val="00EF7EC0"/>
    <w:rsid w:val="00F011F3"/>
    <w:rsid w:val="00F01525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90E"/>
    <w:rsid w:val="00F35B29"/>
    <w:rsid w:val="00F362D1"/>
    <w:rsid w:val="00F36C7B"/>
    <w:rsid w:val="00F37875"/>
    <w:rsid w:val="00F37C37"/>
    <w:rsid w:val="00F37FE0"/>
    <w:rsid w:val="00F40636"/>
    <w:rsid w:val="00F40B24"/>
    <w:rsid w:val="00F40F0C"/>
    <w:rsid w:val="00F417D4"/>
    <w:rsid w:val="00F43C80"/>
    <w:rsid w:val="00F4478F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9BD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229C"/>
    <w:rsid w:val="00F62993"/>
    <w:rsid w:val="00F6302A"/>
    <w:rsid w:val="00F632BD"/>
    <w:rsid w:val="00F63950"/>
    <w:rsid w:val="00F648A2"/>
    <w:rsid w:val="00F64C2B"/>
    <w:rsid w:val="00F651BE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1C8"/>
    <w:rsid w:val="00F81397"/>
    <w:rsid w:val="00F817CE"/>
    <w:rsid w:val="00F839C5"/>
    <w:rsid w:val="00F83CE0"/>
    <w:rsid w:val="00F83DAC"/>
    <w:rsid w:val="00F8456C"/>
    <w:rsid w:val="00F84F67"/>
    <w:rsid w:val="00F853B3"/>
    <w:rsid w:val="00F859D8"/>
    <w:rsid w:val="00F868F5"/>
    <w:rsid w:val="00F870BE"/>
    <w:rsid w:val="00F9056A"/>
    <w:rsid w:val="00F90F8D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2BB3"/>
    <w:rsid w:val="00FA2DBD"/>
    <w:rsid w:val="00FA2F3C"/>
    <w:rsid w:val="00FA448B"/>
    <w:rsid w:val="00FA47A9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93B"/>
    <w:rsid w:val="00FB4C80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67DA"/>
    <w:rsid w:val="00FD74DB"/>
    <w:rsid w:val="00FD7660"/>
    <w:rsid w:val="00FE0655"/>
    <w:rsid w:val="00FE067A"/>
    <w:rsid w:val="00FE09D5"/>
    <w:rsid w:val="00FE13D6"/>
    <w:rsid w:val="00FE1401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FD8"/>
    <w:rsid w:val="00FF02E3"/>
    <w:rsid w:val="00FF08A3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77B5"/>
    <w:rsid w:val="00FF7E4C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165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716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165B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 단락,목록단락,列表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9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ascii="Times New Roman" w:eastAsia="SimSun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after="120" w:line="264" w:lineRule="auto"/>
      <w:ind w:left="851" w:hanging="284"/>
    </w:pPr>
    <w:rPr>
      <w:rFonts w:ascii="Times New Roman" w:eastAsia="Batang" w:hAnsi="Times New Roman"/>
      <w:szCs w:val="24"/>
      <w:lang w:eastAsia="x-none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 w:eastAsia="x-none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33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33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sz w:val="22"/>
      <w:szCs w:val="24"/>
      <w:lang w:val="fi-FI" w:eastAsia="en-US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33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33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sz w:val="22"/>
      <w:szCs w:val="24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0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502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2019-11-19T22:28:00Z</dcterms:created>
  <dcterms:modified xsi:type="dcterms:W3CDTF">2020-02-21T19:46:00Z</dcterms:modified>
  <cp:category/>
</cp:coreProperties>
</file>